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0101" w14:textId="47087715" w:rsidR="00A245DF" w:rsidRPr="003452A9" w:rsidRDefault="0013219F" w:rsidP="00315A9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 xml:space="preserve">   </w:t>
      </w:r>
      <w:r w:rsidR="00A245DF"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МІНІСТЕРСТВО ОСВІТИ І НАУКИ УКРАЇНИ</w:t>
      </w:r>
    </w:p>
    <w:p w14:paraId="43AB61D9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НАЦІОНАЛЬНИЙ ТЕХНІЧНИЙ УНІВЕРСИТЕТ УКРАЇНИ</w:t>
      </w:r>
    </w:p>
    <w:p w14:paraId="20D59D8C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«КИЇВСЬКИЙ ПОЛІТЕХНІЧНИЙ ІНСТИТУТ</w:t>
      </w: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br/>
      </w:r>
      <w:r w:rsidR="007E7485"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 xml:space="preserve">імені </w:t>
      </w: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ІГОРЯ СІКОРСЬКОГО»</w:t>
      </w:r>
    </w:p>
    <w:p w14:paraId="3E09C3EC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</w:p>
    <w:p w14:paraId="17AE1A31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4229FCED" w14:textId="77777777" w:rsidR="00F85C7F" w:rsidRPr="003A77A5" w:rsidRDefault="00F85C7F" w:rsidP="00F85C7F">
      <w:pPr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ЗАТВЕРДЖЕНО 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Вченою радою 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КПІ ім. Ігоря Сікорського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(протокол №___ від ________20___ р.)</w:t>
      </w:r>
    </w:p>
    <w:p w14:paraId="5FD8F7A6" w14:textId="77777777" w:rsidR="00F85C7F" w:rsidRPr="003A77A5" w:rsidRDefault="00F85C7F" w:rsidP="00F85C7F">
      <w:pPr>
        <w:spacing w:before="120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Голова Вченої ради</w:t>
      </w:r>
    </w:p>
    <w:p w14:paraId="21A17632" w14:textId="77777777" w:rsidR="00F85C7F" w:rsidRPr="003A77A5" w:rsidRDefault="00F85C7F" w:rsidP="00F85C7F">
      <w:pPr>
        <w:spacing w:before="120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Михайло ІЛЬЧЕНКО</w:t>
      </w:r>
    </w:p>
    <w:p w14:paraId="648DBFFA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before="120" w:after="0" w:line="264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2D0AC977" w14:textId="43A379F7" w:rsidR="00606409" w:rsidRPr="00D16F26" w:rsidRDefault="00D16F26" w:rsidP="00606409">
      <w:pPr>
        <w:overflowPunct w:val="0"/>
        <w:autoSpaceDE w:val="0"/>
        <w:autoSpaceDN w:val="0"/>
        <w:adjustRightInd w:val="0"/>
        <w:spacing w:after="24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ІНФОРМАЦІЙНА ТА КОМУНІКАЦІЙНА РАДІОІНЖЕНЕРІЯ</w:t>
      </w:r>
    </w:p>
    <w:p w14:paraId="11DFA670" w14:textId="1AAFC4FF" w:rsidR="00606409" w:rsidRPr="00D16F26" w:rsidRDefault="00606409" w:rsidP="00606409">
      <w:pPr>
        <w:overflowPunct w:val="0"/>
        <w:autoSpaceDE w:val="0"/>
        <w:autoSpaceDN w:val="0"/>
        <w:adjustRightInd w:val="0"/>
        <w:spacing w:after="24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6"/>
          <w:szCs w:val="44"/>
          <w:lang w:val="en-US" w:eastAsia="ru-RU"/>
        </w:rPr>
      </w:pPr>
      <w:r w:rsidRPr="00893EE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I</w:t>
      </w:r>
      <w:r w:rsidR="00D16F26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en-US" w:eastAsia="ru-RU"/>
        </w:rPr>
        <w:t>NFORMATION AND COMMUNICATION RADIOENGINEERING</w:t>
      </w:r>
    </w:p>
    <w:p w14:paraId="4C00BFBF" w14:textId="04241388" w:rsidR="00606409" w:rsidRDefault="00606409" w:rsidP="00893EE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93EE0">
        <w:rPr>
          <w:rFonts w:ascii="Times New Roman" w:eastAsia="Times New Roman" w:hAnsi="Times New Roman" w:cs="Times New Roman"/>
          <w:b/>
          <w:color w:val="000000"/>
          <w:sz w:val="32"/>
          <w:szCs w:val="44"/>
          <w:lang w:eastAsia="ru-RU"/>
        </w:rPr>
        <w:t>ОСВІТНЬО-</w:t>
      </w:r>
      <w:r w:rsidR="00D77CE6" w:rsidRPr="00537718">
        <w:rPr>
          <w:rFonts w:ascii="Times New Roman" w:eastAsia="Times New Roman" w:hAnsi="Times New Roman" w:cs="Times New Roman"/>
          <w:b/>
          <w:color w:val="000000" w:themeColor="text1"/>
          <w:sz w:val="32"/>
          <w:szCs w:val="44"/>
          <w:lang w:eastAsia="ru-RU"/>
        </w:rPr>
        <w:t>НАУКОВА</w:t>
      </w:r>
      <w:r w:rsidRPr="00893EE0">
        <w:rPr>
          <w:rFonts w:ascii="Times New Roman" w:eastAsia="Times New Roman" w:hAnsi="Times New Roman" w:cs="Times New Roman"/>
          <w:b/>
          <w:color w:val="000000"/>
          <w:sz w:val="32"/>
          <w:szCs w:val="44"/>
          <w:lang w:eastAsia="ru-RU"/>
        </w:rPr>
        <w:t xml:space="preserve"> ПРОГРАМА</w:t>
      </w:r>
    </w:p>
    <w:p w14:paraId="53C8F0E8" w14:textId="77777777" w:rsidR="00A245DF" w:rsidRPr="00893EE0" w:rsidRDefault="00606409" w:rsidP="00893EE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д</w:t>
      </w:r>
      <w:r w:rsidR="00A245DF"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руг</w:t>
      </w:r>
      <w:r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ого </w:t>
      </w:r>
      <w:r w:rsidR="00A245DF"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(магістерськ</w:t>
      </w:r>
      <w:r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ого</w:t>
      </w:r>
      <w:r w:rsidR="00A245DF"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) рівн</w:t>
      </w:r>
      <w:r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я</w:t>
      </w:r>
      <w:r w:rsidR="00A245DF"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вищої освіти</w:t>
      </w:r>
    </w:p>
    <w:p w14:paraId="5ECECB0C" w14:textId="77777777" w:rsidR="00606409" w:rsidRPr="00606409" w:rsidRDefault="00606409" w:rsidP="00893EE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40"/>
          <w:lang w:eastAsia="ru-RU"/>
        </w:rPr>
      </w:pPr>
    </w:p>
    <w:tbl>
      <w:tblPr>
        <w:tblW w:w="87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835"/>
        <w:gridCol w:w="5924"/>
      </w:tblGrid>
      <w:tr w:rsidR="00A245DF" w:rsidRPr="003452A9" w14:paraId="1193A1E5" w14:textId="77777777" w:rsidTr="00893EE0">
        <w:tc>
          <w:tcPr>
            <w:tcW w:w="2835" w:type="dxa"/>
          </w:tcPr>
          <w:p w14:paraId="3E50723D" w14:textId="77777777" w:rsidR="00A245DF" w:rsidRPr="003452A9" w:rsidRDefault="00A245DF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за спеціальністю</w:t>
            </w:r>
          </w:p>
        </w:tc>
        <w:tc>
          <w:tcPr>
            <w:tcW w:w="5924" w:type="dxa"/>
          </w:tcPr>
          <w:p w14:paraId="2F3B50B3" w14:textId="77777777" w:rsidR="00A245DF" w:rsidRPr="003452A9" w:rsidRDefault="00B55B83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172 Телекомунікації та радіотехніка</w:t>
            </w:r>
          </w:p>
        </w:tc>
      </w:tr>
      <w:tr w:rsidR="00A245DF" w:rsidRPr="003452A9" w14:paraId="094692F2" w14:textId="77777777" w:rsidTr="00893EE0">
        <w:tc>
          <w:tcPr>
            <w:tcW w:w="2835" w:type="dxa"/>
          </w:tcPr>
          <w:p w14:paraId="67B690E0" w14:textId="77777777" w:rsidR="00A245DF" w:rsidRPr="003452A9" w:rsidRDefault="00A245DF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галузі знань</w:t>
            </w:r>
          </w:p>
        </w:tc>
        <w:tc>
          <w:tcPr>
            <w:tcW w:w="5924" w:type="dxa"/>
          </w:tcPr>
          <w:p w14:paraId="61E0D48A" w14:textId="77777777" w:rsidR="00A245DF" w:rsidRPr="003452A9" w:rsidRDefault="00B55B83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 Електроніка та телекомунікації</w:t>
            </w:r>
          </w:p>
        </w:tc>
      </w:tr>
      <w:tr w:rsidR="00A245DF" w:rsidRPr="003452A9" w14:paraId="5EDCA278" w14:textId="77777777" w:rsidTr="00893EE0">
        <w:tc>
          <w:tcPr>
            <w:tcW w:w="2835" w:type="dxa"/>
          </w:tcPr>
          <w:p w14:paraId="737FF519" w14:textId="77777777" w:rsidR="00A245DF" w:rsidRPr="003452A9" w:rsidRDefault="00A245DF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кваліфікація</w:t>
            </w:r>
          </w:p>
        </w:tc>
        <w:tc>
          <w:tcPr>
            <w:tcW w:w="5924" w:type="dxa"/>
          </w:tcPr>
          <w:p w14:paraId="0EEAC036" w14:textId="77777777" w:rsidR="00A245DF" w:rsidRPr="003452A9" w:rsidRDefault="00893EE0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</w:t>
            </w:r>
            <w:r w:rsidR="00315A9F" w:rsidRPr="003452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агістр з телекомунікацій та радіотехніки</w:t>
            </w:r>
          </w:p>
        </w:tc>
      </w:tr>
    </w:tbl>
    <w:p w14:paraId="5151C10A" w14:textId="77777777" w:rsidR="00606409" w:rsidRDefault="00606409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17329C13" w14:textId="77777777" w:rsidR="00F85C7F" w:rsidRPr="003A77A5" w:rsidRDefault="00F85C7F" w:rsidP="00F85C7F">
      <w:pPr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Введено в дію з 2021/2022 </w:t>
      </w:r>
      <w:proofErr w:type="spellStart"/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року 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наказом ректора 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КПІ ім. Ігоря Сікорського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від ________20___ р. №___________</w:t>
      </w:r>
    </w:p>
    <w:p w14:paraId="100EBE63" w14:textId="77777777" w:rsidR="00893EE0" w:rsidRDefault="00893EE0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20AA8F71" w14:textId="77777777" w:rsidR="002310B2" w:rsidRDefault="002310B2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4A4DB3B9" w14:textId="77777777" w:rsidR="002310B2" w:rsidRDefault="002310B2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21F49999" w14:textId="77777777" w:rsidR="002310B2" w:rsidRDefault="002310B2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3FB550CF" w14:textId="77777777" w:rsidR="00893EE0" w:rsidRDefault="00893EE0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0C67BC9F" w14:textId="09B0A95E" w:rsidR="00893EE0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452A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Київ – 20</w:t>
      </w:r>
      <w:r w:rsidR="009A2C9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</w:t>
      </w:r>
      <w:r w:rsidR="002310B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</w:t>
      </w: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br w:type="page"/>
      </w:r>
    </w:p>
    <w:p w14:paraId="10DD7B30" w14:textId="77777777" w:rsidR="002656CB" w:rsidRPr="002656CB" w:rsidRDefault="002656CB" w:rsidP="0026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56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ПРЕАМБУЛА</w:t>
      </w:r>
    </w:p>
    <w:p w14:paraId="1BCBA513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РОЗРОБЛЕНО проектною групою:</w:t>
      </w:r>
    </w:p>
    <w:p w14:paraId="6E888C10" w14:textId="58690D8B" w:rsid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Керівник проектної групи</w:t>
      </w:r>
    </w:p>
    <w:p w14:paraId="51397798" w14:textId="77777777" w:rsidR="00581287" w:rsidRPr="002656CB" w:rsidRDefault="00581287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69" w:type="dxa"/>
        <w:tblLook w:val="04A0" w:firstRow="1" w:lastRow="0" w:firstColumn="1" w:lastColumn="0" w:noHBand="0" w:noVBand="1"/>
      </w:tblPr>
      <w:tblGrid>
        <w:gridCol w:w="8188"/>
        <w:gridCol w:w="1481"/>
      </w:tblGrid>
      <w:tr w:rsidR="00581287" w:rsidRPr="002656CB" w14:paraId="158FE3BC" w14:textId="77777777" w:rsidTr="00581287">
        <w:tc>
          <w:tcPr>
            <w:tcW w:w="8188" w:type="dxa"/>
            <w:hideMark/>
          </w:tcPr>
          <w:p w14:paraId="09220EE7" w14:textId="77777777" w:rsidR="00581287" w:rsidRDefault="00581287" w:rsidP="00581287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технічних наук, професор, професор кафедри теоретичних основ радіотехніки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1E17715" w14:textId="0D582221" w:rsidR="00581287" w:rsidRPr="002656CB" w:rsidRDefault="00581287" w:rsidP="00581287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Олег ШАРПАН </w:t>
            </w:r>
          </w:p>
          <w:p w14:paraId="2C8669FF" w14:textId="1ACEBCC1" w:rsidR="00581287" w:rsidRPr="002656CB" w:rsidRDefault="00581287" w:rsidP="00581287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3B9D1DE0" w14:textId="77777777" w:rsidR="00581287" w:rsidRPr="002656CB" w:rsidRDefault="00581287" w:rsidP="00581287">
            <w:pPr>
              <w:tabs>
                <w:tab w:val="left" w:pos="978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287" w:rsidRPr="002656CB" w14:paraId="1441B7BC" w14:textId="77777777" w:rsidTr="00581287">
        <w:tc>
          <w:tcPr>
            <w:tcW w:w="8188" w:type="dxa"/>
          </w:tcPr>
          <w:p w14:paraId="50034BE0" w14:textId="77777777" w:rsidR="00581287" w:rsidRPr="002656CB" w:rsidRDefault="00581287" w:rsidP="00581287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2982A6B2" w14:textId="77777777" w:rsidR="00581287" w:rsidRPr="002656CB" w:rsidRDefault="00581287" w:rsidP="00581287">
            <w:pPr>
              <w:tabs>
                <w:tab w:val="left" w:pos="978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20501B" w14:textId="77777777" w:rsidR="002656CB" w:rsidRPr="002656CB" w:rsidRDefault="002656CB" w:rsidP="002656CB">
      <w:pPr>
        <w:tabs>
          <w:tab w:val="left" w:pos="9781"/>
        </w:tabs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Члени  групи: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2656CB" w:rsidRPr="002656CB" w14:paraId="3E43BB6C" w14:textId="77777777" w:rsidTr="00581287">
        <w:tc>
          <w:tcPr>
            <w:tcW w:w="8046" w:type="dxa"/>
          </w:tcPr>
          <w:p w14:paraId="563D249C" w14:textId="77777777" w:rsidR="00581287" w:rsidRPr="002656CB" w:rsidRDefault="00581287" w:rsidP="00581287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доктор фізико-математичних наук, професор,</w:t>
            </w:r>
            <w:r w:rsidRPr="002656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14:paraId="02B247D9" w14:textId="77777777" w:rsidR="00581287" w:rsidRPr="002656CB" w:rsidRDefault="00581287" w:rsidP="00581287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професор</w:t>
            </w:r>
            <w:r w:rsidRPr="002656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кафедри теоретичних основ радіотехніки</w:t>
            </w:r>
            <w:r w:rsidRPr="002656C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14:paraId="0EADE71D" w14:textId="0C7AF4C6" w:rsidR="002656CB" w:rsidRPr="002656CB" w:rsidRDefault="00581287" w:rsidP="00581287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Віктор НАЙДЕНКО</w:t>
            </w:r>
          </w:p>
        </w:tc>
        <w:tc>
          <w:tcPr>
            <w:tcW w:w="1701" w:type="dxa"/>
          </w:tcPr>
          <w:p w14:paraId="4FFAA4FF" w14:textId="77777777" w:rsidR="00581287" w:rsidRDefault="00581287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  <w:p w14:paraId="2411F951" w14:textId="77777777" w:rsidR="00581287" w:rsidRDefault="00581287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  <w:p w14:paraId="40880C11" w14:textId="643A1A5B" w:rsidR="002656CB" w:rsidRPr="002656CB" w:rsidRDefault="00581287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__________</w:t>
            </w:r>
          </w:p>
        </w:tc>
      </w:tr>
      <w:tr w:rsidR="002656CB" w:rsidRPr="002656CB" w14:paraId="13EB477F" w14:textId="77777777" w:rsidTr="00581287">
        <w:tc>
          <w:tcPr>
            <w:tcW w:w="8046" w:type="dxa"/>
          </w:tcPr>
          <w:p w14:paraId="2C0C6FA3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2393D5" w14:textId="071955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</w:tc>
      </w:tr>
      <w:tr w:rsidR="002656CB" w:rsidRPr="002656CB" w14:paraId="02FDBEBD" w14:textId="77777777" w:rsidTr="00581287">
        <w:tc>
          <w:tcPr>
            <w:tcW w:w="8046" w:type="dxa"/>
          </w:tcPr>
          <w:p w14:paraId="44228304" w14:textId="621619BC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доктор філософії,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</w:t>
            </w:r>
            <w:r w:rsidRPr="0026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кафедри теоретичних основ радіотехніки</w:t>
            </w:r>
          </w:p>
          <w:p w14:paraId="7B090CE9" w14:textId="77777777" w:rsidR="002656CB" w:rsidRPr="002656CB" w:rsidRDefault="002656CB" w:rsidP="0026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Олександр СУШКО </w:t>
            </w:r>
          </w:p>
          <w:p w14:paraId="25414C65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1C7B02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0A7DE08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</w:t>
            </w:r>
          </w:p>
        </w:tc>
      </w:tr>
    </w:tbl>
    <w:p w14:paraId="5B8B065D" w14:textId="77777777" w:rsidR="002656CB" w:rsidRPr="002656CB" w:rsidRDefault="002656CB" w:rsidP="00265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підготовку здобувачів вищої освіти за освітньою програмою відповідає кафедра теоретичних основ радіотехніки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8188"/>
        <w:gridCol w:w="1481"/>
      </w:tblGrid>
      <w:tr w:rsidR="002656CB" w:rsidRPr="002656CB" w14:paraId="78D53DB2" w14:textId="77777777" w:rsidTr="002656CB">
        <w:tc>
          <w:tcPr>
            <w:tcW w:w="8188" w:type="dxa"/>
            <w:hideMark/>
          </w:tcPr>
          <w:p w14:paraId="7F801658" w14:textId="71FDB16B" w:rsidR="002656CB" w:rsidRPr="002656CB" w:rsidRDefault="00537718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В.о. з</w:t>
            </w:r>
            <w:r w:rsidR="002656CB" w:rsidRPr="002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авідувач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="002656CB" w:rsidRPr="002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="002656CB"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теоретичних основ радіотехніки</w:t>
            </w:r>
          </w:p>
          <w:p w14:paraId="6FE628C6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доктор технічних наук, професор,</w:t>
            </w:r>
          </w:p>
          <w:p w14:paraId="6BB7290A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Федір ДУБРОВКА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613C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ACBC18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E48433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ПОГОДЖЕНО</w:t>
      </w:r>
    </w:p>
    <w:p w14:paraId="33B052D3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Науково-методичною комісією університету зі спеціальності 172 Телекомунікації та радіотехніка</w:t>
      </w: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Голова НМКУ 172</w:t>
      </w:r>
      <w:bookmarkStart w:id="0" w:name="_GoBack"/>
      <w:bookmarkEnd w:id="0"/>
    </w:p>
    <w:p w14:paraId="0E662845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 Леонід УРИВСЬКИЙ</w:t>
      </w:r>
    </w:p>
    <w:p w14:paraId="00239AB7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(протокол № __  від __.__.20__ р.)</w:t>
      </w:r>
    </w:p>
    <w:p w14:paraId="70F30212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Голова Методичної ради</w:t>
      </w:r>
    </w:p>
    <w:p w14:paraId="35A35118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 Юрій ЯКИМЕНКО </w:t>
      </w:r>
    </w:p>
    <w:p w14:paraId="556AE4CD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(протокол № ___ від «___» ________ 2021 р.)</w:t>
      </w:r>
    </w:p>
    <w:p w14:paraId="1E7142A5" w14:textId="77777777" w:rsid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717881C" w14:textId="77777777" w:rsidR="002656CB" w:rsidRPr="002656CB" w:rsidRDefault="002656CB" w:rsidP="002656CB">
      <w:pPr>
        <w:tabs>
          <w:tab w:val="left" w:pos="9781"/>
        </w:tabs>
        <w:spacing w:before="120" w:after="0" w:line="26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ВРАХОВАНО:</w:t>
      </w:r>
    </w:p>
    <w:p w14:paraId="5CCD8FA9" w14:textId="0A32F71D" w:rsidR="002656CB" w:rsidRPr="002656CB" w:rsidRDefault="002656CB" w:rsidP="002656CB">
      <w:pPr>
        <w:tabs>
          <w:tab w:val="left" w:pos="567"/>
          <w:tab w:val="left" w:pos="9781"/>
        </w:tabs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Зміни до закону України «Про вищу освіту», Наказ №7/70 від 07.04.2020 року КПІ ім. Ігоря Сікорського «Про затвердження Положення про розроблення, затвердження, моніторинг та перегляд освітніх програм в КПІ ім. Ігоря Сікорського», рекомендації і пропозиції фахівців в галузі </w:t>
      </w:r>
      <w:r w:rsidRPr="002656C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телекомунікації</w:t>
      </w:r>
      <w:r w:rsidRPr="002656CB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 xml:space="preserve"> </w:t>
      </w: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 радіотехніки з підприємств НВФ «VD MAIS», ТОВ «</w:t>
      </w:r>
      <w:proofErr w:type="spellStart"/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Авіаелектроніка</w:t>
      </w:r>
      <w:proofErr w:type="spellEnd"/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результати обговорення змісту освітньої програми на засіданні кафедри</w:t>
      </w:r>
      <w:r w:rsidRPr="0026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теоретичних основ </w:t>
      </w:r>
      <w:proofErr w:type="spellStart"/>
      <w:r w:rsidR="00537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радіотехіники</w:t>
      </w:r>
      <w:proofErr w:type="spellEnd"/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(протокол № 12/2020 від 23.12.2020 р.). </w:t>
      </w:r>
    </w:p>
    <w:p w14:paraId="615BE89B" w14:textId="77777777" w:rsidR="002656CB" w:rsidRDefault="002656C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14:paraId="447894D1" w14:textId="7F06E7A8" w:rsidR="00315A9F" w:rsidRPr="003452A9" w:rsidRDefault="00315A9F" w:rsidP="00893EE0">
      <w:pPr>
        <w:tabs>
          <w:tab w:val="left" w:leader="underscore" w:pos="9781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60F1DC35" w14:textId="77777777" w:rsidR="00A245DF" w:rsidRPr="003452A9" w:rsidRDefault="00A245DF" w:rsidP="0008395C">
      <w:pPr>
        <w:keepNext/>
        <w:keepLines/>
        <w:spacing w:before="480" w:after="0" w:line="480" w:lineRule="auto"/>
        <w:jc w:val="center"/>
        <w:rPr>
          <w:rFonts w:ascii="Cambria" w:eastAsia="Times New Roman" w:hAnsi="Cambria" w:cs="Times New Roman"/>
          <w:b/>
          <w:iCs/>
          <w:sz w:val="28"/>
          <w:szCs w:val="28"/>
        </w:rPr>
      </w:pPr>
      <w:r w:rsidRPr="003452A9">
        <w:rPr>
          <w:rFonts w:ascii="Cambria" w:eastAsia="Times New Roman" w:hAnsi="Cambria" w:cs="Times New Roman"/>
          <w:b/>
          <w:iCs/>
          <w:sz w:val="28"/>
          <w:szCs w:val="28"/>
          <w:lang w:val="ru-RU"/>
        </w:rPr>
        <w:t>ЗМІСТ</w:t>
      </w:r>
    </w:p>
    <w:p w14:paraId="3999C5A1" w14:textId="4892B5FE" w:rsidR="00E83434" w:rsidRPr="00E83434" w:rsidRDefault="00963265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r w:rsidRPr="003452A9">
        <w:rPr>
          <w:noProof/>
          <w:color w:val="000000"/>
          <w:sz w:val="26"/>
          <w:szCs w:val="26"/>
          <w:lang w:eastAsia="ru-RU"/>
        </w:rPr>
        <w:fldChar w:fldCharType="begin"/>
      </w:r>
      <w:r w:rsidRPr="003452A9">
        <w:rPr>
          <w:noProof/>
          <w:color w:val="000000"/>
          <w:sz w:val="26"/>
          <w:szCs w:val="26"/>
          <w:lang w:eastAsia="ru-RU"/>
        </w:rPr>
        <w:instrText xml:space="preserve"> TOC \o "1-3" \h \z \u </w:instrText>
      </w:r>
      <w:r w:rsidRPr="003452A9">
        <w:rPr>
          <w:noProof/>
          <w:color w:val="000000"/>
          <w:sz w:val="26"/>
          <w:szCs w:val="26"/>
          <w:lang w:eastAsia="ru-RU"/>
        </w:rPr>
        <w:fldChar w:fldCharType="separate"/>
      </w:r>
      <w:hyperlink w:anchor="_Toc62737970" w:history="1">
        <w:r w:rsidR="00E83434" w:rsidRPr="00E83434">
          <w:rPr>
            <w:rStyle w:val="a6"/>
            <w:noProof/>
            <w:sz w:val="26"/>
            <w:szCs w:val="26"/>
          </w:rPr>
          <w:t>1. Профіль освітньо</w:t>
        </w:r>
        <w:r w:rsidR="00E83434" w:rsidRPr="00E83434">
          <w:rPr>
            <w:rStyle w:val="a6"/>
            <w:noProof/>
            <w:sz w:val="26"/>
            <w:szCs w:val="26"/>
            <w:lang w:val="ru-RU"/>
          </w:rPr>
          <w:t>ї</w:t>
        </w:r>
        <w:r w:rsidR="00E83434" w:rsidRPr="00E83434">
          <w:rPr>
            <w:rStyle w:val="a6"/>
            <w:noProof/>
            <w:sz w:val="26"/>
            <w:szCs w:val="26"/>
          </w:rPr>
          <w:t xml:space="preserve">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_Toc62737970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 w:rsidR="00422A52">
          <w:rPr>
            <w:noProof/>
            <w:webHidden/>
            <w:sz w:val="26"/>
            <w:szCs w:val="26"/>
          </w:rPr>
          <w:t>4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5B3F8C4D" w14:textId="76DB4A87" w:rsidR="00E83434" w:rsidRPr="00E83434" w:rsidRDefault="00422A52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hyperlink w:anchor="_Toc62737971" w:history="1">
        <w:r w:rsidR="00E83434" w:rsidRPr="00E83434">
          <w:rPr>
            <w:rStyle w:val="a6"/>
            <w:noProof/>
            <w:sz w:val="26"/>
            <w:szCs w:val="26"/>
          </w:rPr>
          <w:t>2. Перелік компонент</w:t>
        </w:r>
        <w:r w:rsidR="00F85C7F">
          <w:rPr>
            <w:rStyle w:val="a6"/>
            <w:noProof/>
            <w:sz w:val="26"/>
            <w:szCs w:val="26"/>
          </w:rPr>
          <w:t>ів</w:t>
        </w:r>
        <w:r w:rsidR="00E83434" w:rsidRPr="00E83434">
          <w:rPr>
            <w:rStyle w:val="a6"/>
            <w:noProof/>
            <w:sz w:val="26"/>
            <w:szCs w:val="26"/>
          </w:rPr>
          <w:t xml:space="preserve"> освітньо</w:t>
        </w:r>
        <w:r w:rsidR="00F85C7F">
          <w:rPr>
            <w:rStyle w:val="a6"/>
            <w:noProof/>
            <w:sz w:val="26"/>
            <w:szCs w:val="26"/>
          </w:rPr>
          <w:t>ї</w:t>
        </w:r>
        <w:r w:rsidR="00E83434" w:rsidRPr="00E83434">
          <w:rPr>
            <w:rStyle w:val="a6"/>
            <w:noProof/>
            <w:sz w:val="26"/>
            <w:szCs w:val="26"/>
          </w:rPr>
          <w:t xml:space="preserve">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_Toc62737971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12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2FF64582" w14:textId="5343C56D" w:rsidR="00E83434" w:rsidRPr="00E83434" w:rsidRDefault="00422A52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hyperlink w:anchor="_Toc62737972" w:history="1">
        <w:r w:rsidR="00E83434" w:rsidRPr="00E83434">
          <w:rPr>
            <w:rStyle w:val="a6"/>
            <w:noProof/>
            <w:sz w:val="26"/>
            <w:szCs w:val="26"/>
          </w:rPr>
          <w:t>3. Структурно-логічна схема освітньої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_Toc62737972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13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15D55669" w14:textId="2D6C7975" w:rsidR="00E83434" w:rsidRPr="00E83434" w:rsidRDefault="00422A52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hyperlink w:anchor="_Toc62737973" w:history="1">
        <w:r w:rsidR="00E83434" w:rsidRPr="00E83434">
          <w:rPr>
            <w:rStyle w:val="a6"/>
            <w:noProof/>
            <w:sz w:val="26"/>
            <w:szCs w:val="26"/>
          </w:rPr>
          <w:t>4. Форма атестації здобувачів вищої освіти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_Toc62737973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14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3460A6E1" w14:textId="79CBAF34" w:rsidR="00E83434" w:rsidRPr="00E83434" w:rsidRDefault="00422A52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hyperlink w:anchor="_Toc62737974" w:history="1">
        <w:r w:rsidR="00E83434" w:rsidRPr="00E83434">
          <w:rPr>
            <w:rStyle w:val="a6"/>
            <w:noProof/>
            <w:sz w:val="26"/>
            <w:szCs w:val="26"/>
          </w:rPr>
          <w:t>5. Матриця відповідності програмних компетентностей компонентам освітньої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_Toc62737974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15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7AEECA12" w14:textId="19D13131" w:rsidR="00E83434" w:rsidRDefault="00422A5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shd w:val="clear" w:color="auto" w:fill="auto"/>
        </w:rPr>
      </w:pPr>
      <w:hyperlink w:anchor="_Toc62737975" w:history="1">
        <w:r w:rsidR="00E83434" w:rsidRPr="00E83434">
          <w:rPr>
            <w:rStyle w:val="a6"/>
            <w:noProof/>
            <w:sz w:val="26"/>
            <w:szCs w:val="26"/>
          </w:rPr>
          <w:t>6. Матриця забезпечення програмних результатів навчання відповідними компонентами освітньої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_Toc62737975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17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35CB078E" w14:textId="77777777" w:rsidR="00A245DF" w:rsidRPr="003452A9" w:rsidRDefault="00963265" w:rsidP="00A245DF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452A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fldChar w:fldCharType="end"/>
      </w:r>
    </w:p>
    <w:p w14:paraId="48EDA588" w14:textId="77777777" w:rsidR="00A245DF" w:rsidRPr="003452A9" w:rsidRDefault="00A245DF" w:rsidP="0008395C">
      <w:pPr>
        <w:pStyle w:val="1"/>
      </w:pPr>
      <w:r w:rsidRPr="003452A9">
        <w:br w:type="page"/>
      </w:r>
      <w:bookmarkStart w:id="1" w:name="_Toc505684208"/>
      <w:bookmarkStart w:id="2" w:name="_Toc505684253"/>
      <w:bookmarkStart w:id="3" w:name="_Toc62737970"/>
      <w:r w:rsidRPr="003452A9">
        <w:lastRenderedPageBreak/>
        <w:t>1. Профіль освітньо</w:t>
      </w:r>
      <w:r w:rsidR="0008395C" w:rsidRPr="003452A9">
        <w:rPr>
          <w:lang w:val="ru-RU"/>
        </w:rPr>
        <w:t>ї</w:t>
      </w:r>
      <w:r w:rsidRPr="003452A9">
        <w:t xml:space="preserve"> програми</w:t>
      </w:r>
      <w:bookmarkEnd w:id="1"/>
      <w:bookmarkEnd w:id="2"/>
      <w:bookmarkEnd w:id="3"/>
      <w:r w:rsidRPr="003452A9">
        <w:t xml:space="preserve"> </w:t>
      </w:r>
    </w:p>
    <w:p w14:paraId="5FF42F2A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зі спеціальності </w:t>
      </w:r>
      <w:r w:rsidR="0008395C" w:rsidRPr="0034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 Телекомунікації та радіотехніка</w:t>
      </w:r>
    </w:p>
    <w:p w14:paraId="35C25984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29"/>
        <w:gridCol w:w="7200"/>
      </w:tblGrid>
      <w:tr w:rsidR="00A245DF" w:rsidRPr="003452A9" w14:paraId="651088BD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7BF0EF12" w14:textId="77777777" w:rsidR="00A245DF" w:rsidRPr="003452A9" w:rsidRDefault="00A245DF" w:rsidP="00A245D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– Загальна інформація</w:t>
            </w:r>
          </w:p>
        </w:tc>
      </w:tr>
      <w:tr w:rsidR="00A245DF" w:rsidRPr="003452A9" w14:paraId="3BCEE7C7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465A9699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Повна </w:t>
            </w:r>
            <w:r w:rsidR="0008395C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назва 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ЗВО та інституту/факультету</w:t>
            </w:r>
          </w:p>
        </w:tc>
        <w:tc>
          <w:tcPr>
            <w:tcW w:w="7200" w:type="dxa"/>
            <w:shd w:val="clear" w:color="auto" w:fill="auto"/>
          </w:tcPr>
          <w:p w14:paraId="1C50408E" w14:textId="77777777" w:rsidR="00A245DF" w:rsidRPr="003452A9" w:rsidRDefault="0008395C" w:rsidP="00A95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Національний технічний університет України </w:t>
            </w:r>
            <w:r w:rsidR="00A9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«Київський політехнічний інститут імені Ігоря Сікорського»</w:t>
            </w:r>
          </w:p>
          <w:p w14:paraId="4DC93A50" w14:textId="77777777" w:rsidR="0008395C" w:rsidRPr="003452A9" w:rsidRDefault="0008395C" w:rsidP="00A2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Радіотехнічний факультет</w:t>
            </w:r>
          </w:p>
        </w:tc>
      </w:tr>
      <w:tr w:rsidR="00A245DF" w:rsidRPr="003452A9" w14:paraId="08E8C5C2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0B9E9989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200" w:type="dxa"/>
            <w:shd w:val="clear" w:color="auto" w:fill="auto"/>
          </w:tcPr>
          <w:p w14:paraId="5E74C0E2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Ступінь </w:t>
            </w:r>
            <w:r w:rsidR="0008395C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—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магістр</w:t>
            </w:r>
          </w:p>
          <w:p w14:paraId="40188D12" w14:textId="77777777" w:rsidR="00A245DF" w:rsidRPr="003452A9" w:rsidRDefault="00315A9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Освітня к</w:t>
            </w:r>
            <w:r w:rsidR="00A245DF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валіфікація </w:t>
            </w:r>
            <w:r w:rsidR="0008395C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—</w:t>
            </w:r>
            <w:r w:rsidR="00A245DF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магістр з </w:t>
            </w:r>
            <w:r w:rsidR="0008395C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телекомунікації та радіотехніки</w:t>
            </w:r>
          </w:p>
        </w:tc>
      </w:tr>
      <w:tr w:rsidR="00A245DF" w:rsidRPr="003452A9" w14:paraId="285D6F83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64F74B43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Офіційна назва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7E0F347C" w14:textId="3F194CD1" w:rsidR="00A245DF" w:rsidRPr="003452A9" w:rsidRDefault="0008395C" w:rsidP="00860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="00B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формаційна та комунікаційна </w:t>
            </w:r>
            <w:proofErr w:type="spellStart"/>
            <w:r w:rsidR="00B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радіоінженерія</w:t>
            </w:r>
            <w:proofErr w:type="spellEnd"/>
          </w:p>
        </w:tc>
      </w:tr>
      <w:tr w:rsidR="0008395C" w:rsidRPr="003452A9" w14:paraId="58004961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238BAED0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40BE1A35" w14:textId="2DFE1FF7" w:rsidR="00A245DF" w:rsidRPr="00A270DD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Диплом магістра, </w:t>
            </w:r>
            <w:r w:rsidR="00D725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12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0 кредитів, термін навчання 1 рік </w:t>
            </w:r>
            <w:r w:rsidR="00A270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9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місяці</w:t>
            </w:r>
            <w:r w:rsidR="00A270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в</w:t>
            </w:r>
          </w:p>
        </w:tc>
      </w:tr>
      <w:tr w:rsidR="00A245DF" w:rsidRPr="003452A9" w14:paraId="024500E2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1E0BFE2F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Наявність акредитації</w:t>
            </w:r>
          </w:p>
        </w:tc>
        <w:tc>
          <w:tcPr>
            <w:tcW w:w="7200" w:type="dxa"/>
            <w:shd w:val="clear" w:color="auto" w:fill="auto"/>
          </w:tcPr>
          <w:p w14:paraId="55948E52" w14:textId="77777777" w:rsidR="000B7481" w:rsidRDefault="000B7481" w:rsidP="000B748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Сертифікат про акредитацію НД №1192634 </w:t>
            </w:r>
            <w:r w:rsidR="004D6E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25</w:t>
            </w:r>
            <w:r w:rsidR="004D6E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09</w:t>
            </w:r>
            <w:r w:rsidR="004D6E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.17 </w:t>
            </w:r>
          </w:p>
          <w:p w14:paraId="3F24CFCF" w14:textId="4B3B9CB2" w:rsidR="00A245DF" w:rsidRPr="003452A9" w:rsidRDefault="00315A9F" w:rsidP="000B748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термін дії: до 01.07.202</w:t>
            </w:r>
            <w:r w:rsidR="00F85C7F" w:rsidRPr="000501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F85C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р.</w:t>
            </w:r>
          </w:p>
        </w:tc>
      </w:tr>
      <w:tr w:rsidR="00893EE0" w:rsidRPr="003452A9" w14:paraId="10CBDFA9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2C3F98EC" w14:textId="77777777" w:rsidR="00893EE0" w:rsidRPr="003452A9" w:rsidRDefault="0042721C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Цикл\</w:t>
            </w:r>
            <w:r w:rsidR="00893EE0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Рівень з НРК</w:t>
            </w:r>
          </w:p>
        </w:tc>
        <w:tc>
          <w:tcPr>
            <w:tcW w:w="7200" w:type="dxa"/>
            <w:shd w:val="clear" w:color="auto" w:fill="auto"/>
          </w:tcPr>
          <w:p w14:paraId="1EDA5FC5" w14:textId="77777777" w:rsidR="00823672" w:rsidRPr="00823672" w:rsidRDefault="00823672" w:rsidP="00823672">
            <w:pPr>
              <w:pStyle w:val="13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23672">
              <w:rPr>
                <w:sz w:val="24"/>
                <w:szCs w:val="24"/>
                <w:shd w:val="clear" w:color="auto" w:fill="FFFFFF"/>
                <w:lang w:eastAsia="en-US"/>
              </w:rPr>
              <w:t>НРК України – 7 рівень</w:t>
            </w:r>
          </w:p>
          <w:p w14:paraId="3A98BE5E" w14:textId="77777777" w:rsidR="00893EE0" w:rsidRPr="003452A9" w:rsidRDefault="00823672" w:rsidP="0082367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236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(QF-EHEA – другий цикл, ЕQF-LLL – 7 рівень)</w:t>
            </w:r>
          </w:p>
        </w:tc>
      </w:tr>
      <w:tr w:rsidR="00893EE0" w:rsidRPr="003452A9" w14:paraId="47085531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7850231E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Передумови</w:t>
            </w:r>
          </w:p>
        </w:tc>
        <w:tc>
          <w:tcPr>
            <w:tcW w:w="7200" w:type="dxa"/>
            <w:shd w:val="clear" w:color="auto" w:fill="auto"/>
          </w:tcPr>
          <w:p w14:paraId="3560361A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Наявність ступеня бакалавра</w:t>
            </w:r>
          </w:p>
        </w:tc>
      </w:tr>
      <w:tr w:rsidR="00893EE0" w:rsidRPr="003452A9" w14:paraId="2D314021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25B91929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Мова(и) викладання</w:t>
            </w:r>
          </w:p>
        </w:tc>
        <w:tc>
          <w:tcPr>
            <w:tcW w:w="7200" w:type="dxa"/>
            <w:shd w:val="clear" w:color="auto" w:fill="auto"/>
          </w:tcPr>
          <w:p w14:paraId="49070400" w14:textId="59122A15" w:rsidR="00893EE0" w:rsidRPr="003452A9" w:rsidRDefault="00893EE0" w:rsidP="00893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</w:p>
        </w:tc>
      </w:tr>
      <w:tr w:rsidR="00893EE0" w:rsidRPr="003452A9" w14:paraId="1D9B63B2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5575FA71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Термін дії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2A15B3B1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 наступної акредитації</w:t>
            </w:r>
          </w:p>
        </w:tc>
      </w:tr>
      <w:tr w:rsidR="00893EE0" w:rsidRPr="003452A9" w14:paraId="784F2BFB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6D4C67B2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Інтернет-адреса постійного розміщення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2733152C" w14:textId="77777777" w:rsidR="00893EE0" w:rsidRPr="003452A9" w:rsidRDefault="00422A52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hyperlink r:id="rId8" w:history="1"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http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://</w:t>
              </w:r>
              <w:proofErr w:type="spellStart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kpi</w:t>
              </w:r>
              <w:proofErr w:type="spellEnd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ua</w:t>
              </w:r>
              <w:proofErr w:type="spellEnd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master</w:t>
              </w:r>
            </w:hyperlink>
            <w:r w:rsidR="00893EE0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  <w:p w14:paraId="6DBFF60C" w14:textId="77777777" w:rsidR="00893EE0" w:rsidRPr="003452A9" w:rsidRDefault="00422A52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hyperlink r:id="rId9" w:history="1"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http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://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rtf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kpi</w:t>
              </w:r>
              <w:proofErr w:type="spellEnd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ua</w:t>
              </w:r>
              <w:proofErr w:type="spellEnd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admission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-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master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</w:hyperlink>
          </w:p>
        </w:tc>
      </w:tr>
      <w:tr w:rsidR="00893EE0" w:rsidRPr="003452A9" w14:paraId="7F18E3AC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105745AE" w14:textId="77777777" w:rsidR="00893EE0" w:rsidRPr="003452A9" w:rsidRDefault="00893EE0" w:rsidP="00893E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– Мета освітньої програми</w:t>
            </w:r>
          </w:p>
        </w:tc>
      </w:tr>
      <w:tr w:rsidR="00893EE0" w:rsidRPr="003452A9" w14:paraId="3FE504B8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7E388852" w14:textId="00F78768" w:rsidR="00893EE0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Підготовка фахівця, здатного вирішувати складні задачі і проблеми у галузі телекомунікацій та радіотехніки і здійснювати інноваційну професійну діяльність </w:t>
            </w:r>
          </w:p>
          <w:p w14:paraId="7D39987B" w14:textId="5C2F5836" w:rsidR="00A270DD" w:rsidRDefault="00F85C7F" w:rsidP="00A270DD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та  </w:t>
            </w:r>
            <w:r w:rsidR="00A270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проводити власне наукове дослідження, результати якого мають наукову новизну, теоретичне та практичне значення.</w:t>
            </w:r>
          </w:p>
          <w:p w14:paraId="5BDD4C8F" w14:textId="7A5A0C54" w:rsidR="00A270DD" w:rsidRDefault="00A270DD" w:rsidP="00A270DD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Мета освітньої програми відповідає стратегії розвитку КПІ ім. Ігоря Сікорського на 2020-2025 рік щодо формування суспільства майбутнього на засадах концепції інноваційного та сталого розвитку.</w:t>
            </w:r>
          </w:p>
          <w:p w14:paraId="78E337EA" w14:textId="7AD5F58A" w:rsidR="00F85C7F" w:rsidRPr="003452A9" w:rsidRDefault="00A270DD" w:rsidP="00A270DD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893EE0" w:rsidRPr="003452A9" w14:paraId="317A8414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4FF2D24C" w14:textId="77777777" w:rsidR="00893EE0" w:rsidRPr="003452A9" w:rsidRDefault="00893EE0" w:rsidP="00893E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– Характеристика освітньої програми</w:t>
            </w:r>
          </w:p>
        </w:tc>
      </w:tr>
      <w:tr w:rsidR="00893EE0" w:rsidRPr="003452A9" w14:paraId="17AC16A2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4429BE45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Предметна область </w:t>
            </w:r>
          </w:p>
        </w:tc>
        <w:tc>
          <w:tcPr>
            <w:tcW w:w="7200" w:type="dxa"/>
            <w:shd w:val="clear" w:color="auto" w:fill="auto"/>
          </w:tcPr>
          <w:p w14:paraId="10753017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Об’єкти вивчення: сукупність технологій, засобів, способів і методів обробки, зберігання й обміну інформацією на відстані та застосування електромагнітних коливань і хвиль, зокрема в системах телекомунікації, телебачення, зв’язку, радіолокації та радіонавігації, для контролю і керування машинами, механізмами та технологічними процесами в електронному, медичному обладнанні, вимірювальних пристроях та системах.</w:t>
            </w:r>
          </w:p>
          <w:p w14:paraId="7AC29FB8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Мета навчання: формування та розвиток загальних і професійних </w:t>
            </w:r>
            <w:proofErr w:type="spellStart"/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компетентностей</w:t>
            </w:r>
            <w:proofErr w:type="spellEnd"/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впровадження та застосування технологій телекомунікацій і радіотехніки, що сприяють соціальній стійкості та мобільності випускника на ринку праці.</w:t>
            </w:r>
          </w:p>
          <w:p w14:paraId="17764CFC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14:paraId="30740BD5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Теоретичний зміст включає: </w:t>
            </w:r>
          </w:p>
          <w:p w14:paraId="6EF6AB44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теорію, моделі та принципи функціонування телекомунікаційних та радіотехнічних систем, електронних пристроїв;</w:t>
            </w:r>
          </w:p>
          <w:p w14:paraId="08153516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принципи, методи та засоби забезпечення заданих експлуатаційних характеристик і властивостей телекомунікаційних та радіотехнічних систем;</w:t>
            </w:r>
          </w:p>
          <w:p w14:paraId="30A23754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нормативно правову базу України та вимоги міжнародних стандартів у сфері телекомунікацій та радіотехніки;</w:t>
            </w:r>
          </w:p>
          <w:p w14:paraId="5A315D0B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сучасне програмно-апаратне забезпечення радіотехнічних та телекомунікаційних систем і мереж.</w:t>
            </w:r>
          </w:p>
          <w:p w14:paraId="32CB4C6F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Методи, методики, підходи та технології:</w:t>
            </w:r>
          </w:p>
          <w:p w14:paraId="3C400535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Методи, методики, інформаційно-комунікаційні та інші технології телекомунікацій та радіотехніки.</w:t>
            </w:r>
          </w:p>
          <w:p w14:paraId="7F1495A5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Інструменти та обладнання:</w:t>
            </w:r>
          </w:p>
          <w:p w14:paraId="53BDE183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системи розробки, забезпечення, моніторингу та контролю процесів у телекомунікаційних та радіотехнічних системах;</w:t>
            </w:r>
          </w:p>
          <w:p w14:paraId="3681411F" w14:textId="77777777" w:rsidR="00893EE0" w:rsidRPr="003452A9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сучасне програмно-апаратне забезпечення технологій телекомунікацій та радіотехніки.</w:t>
            </w:r>
          </w:p>
        </w:tc>
      </w:tr>
      <w:tr w:rsidR="00893EE0" w:rsidRPr="003452A9" w14:paraId="3329394F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3FED0C8F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Орієнтація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04079D46" w14:textId="0DC64B3B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Освітньо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="00A270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наукова</w:t>
            </w:r>
          </w:p>
        </w:tc>
      </w:tr>
      <w:tr w:rsidR="00893EE0" w:rsidRPr="003452A9" w14:paraId="018AD98A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4F884BFD" w14:textId="77777777" w:rsidR="00893EE0" w:rsidRPr="003452A9" w:rsidRDefault="00893EE0" w:rsidP="0082367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Основний фокус освітньої програми </w:t>
            </w:r>
          </w:p>
        </w:tc>
        <w:tc>
          <w:tcPr>
            <w:tcW w:w="7200" w:type="dxa"/>
            <w:shd w:val="clear" w:color="auto" w:fill="auto"/>
          </w:tcPr>
          <w:p w14:paraId="6A3DE5C8" w14:textId="2BEA9EC1" w:rsidR="00B97955" w:rsidRPr="00B97955" w:rsidRDefault="00A270DD" w:rsidP="00B9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Сучасні науково-технічні д</w:t>
            </w:r>
            <w:r w:rsidR="00B97955" w:rsidRPr="00B97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ослідження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та розробки </w:t>
            </w:r>
            <w:r w:rsidR="00B97955" w:rsidRPr="00B97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97955"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галузі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надвисокочастотних </w:t>
            </w:r>
            <w:r w:rsidR="00B97955"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радіотехнічних інформаційних </w:t>
            </w:r>
            <w:r w:rsid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комунікаційних </w:t>
            </w:r>
            <w:r w:rsidR="00B97955"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систем.</w:t>
            </w:r>
          </w:p>
          <w:p w14:paraId="63A5151A" w14:textId="5D469FA3" w:rsidR="00B97955" w:rsidRPr="00B97955" w:rsidRDefault="00B97955" w:rsidP="00B9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97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Акцент </w:t>
            </w:r>
            <w:r w:rsidRPr="00B9795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 </w:t>
            </w:r>
            <w:r w:rsidR="00CE33B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засвоєнні та </w:t>
            </w:r>
            <w:r w:rsidRPr="00B979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впровадженні інноваційних методів та технологій в процесі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проектування, інженерної реалізації</w:t>
            </w:r>
            <w:r w:rsidRPr="00B979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застосування </w:t>
            </w: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радіотехнічних інформаційних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комунікаційних </w:t>
            </w:r>
            <w:r w:rsidR="005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надвисокочастотних </w:t>
            </w: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5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зокрема надвисокочастотних антенних, мобільних  та супутникових систем нового покоління,</w:t>
            </w:r>
            <w:r w:rsidRPr="00B979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різних сферах економічної діяльності.</w:t>
            </w:r>
          </w:p>
          <w:p w14:paraId="4F27726B" w14:textId="77777777" w:rsidR="00B97955" w:rsidRPr="00B97955" w:rsidRDefault="00B97955" w:rsidP="00B9795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Ключові слова:</w:t>
            </w:r>
          </w:p>
          <w:p w14:paraId="37423227" w14:textId="344B9582" w:rsidR="00893EE0" w:rsidRPr="003452A9" w:rsidRDefault="00B97955" w:rsidP="004517BE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радіотехніка, телекомунікації, радіоелектроніка,  радіотехнічні системи, радіозв'язок, </w:t>
            </w:r>
            <w:r w:rsidR="007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НВЧ техніка, антени, </w:t>
            </w: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оброблення сигналів</w:t>
            </w:r>
          </w:p>
        </w:tc>
      </w:tr>
      <w:tr w:rsidR="00E14AFF" w:rsidRPr="003452A9" w14:paraId="70544490" w14:textId="77777777" w:rsidTr="00523009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46C82EAB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Особливості програми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EFBD2D" w14:textId="77777777" w:rsidR="00E14AFF" w:rsidRDefault="00E14AFF" w:rsidP="00F21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AFF">
              <w:rPr>
                <w:rFonts w:ascii="Times New Roman" w:hAnsi="Times New Roman" w:cs="Times New Roman"/>
                <w:sz w:val="24"/>
                <w:szCs w:val="24"/>
              </w:rPr>
              <w:t>Освітня програма сфокусована на підготовці спеціалістів рівня магістр</w:t>
            </w:r>
            <w:r w:rsidR="00CE33B6">
              <w:rPr>
                <w:rFonts w:ascii="Times New Roman" w:hAnsi="Times New Roman" w:cs="Times New Roman"/>
                <w:sz w:val="24"/>
                <w:szCs w:val="24"/>
              </w:rPr>
              <w:t xml:space="preserve"> науковий</w:t>
            </w:r>
            <w:r w:rsidRPr="00E14AFF">
              <w:rPr>
                <w:rFonts w:ascii="Times New Roman" w:hAnsi="Times New Roman" w:cs="Times New Roman"/>
                <w:sz w:val="24"/>
                <w:szCs w:val="24"/>
              </w:rPr>
              <w:t xml:space="preserve">, які зможуть на світовому рівні </w:t>
            </w:r>
            <w:r w:rsidR="00CE33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дослідження, пропонувати інноваційні ідеї, </w:t>
            </w:r>
            <w:r w:rsidRPr="00E14AFF">
              <w:rPr>
                <w:rFonts w:ascii="Times New Roman" w:hAnsi="Times New Roman" w:cs="Times New Roman"/>
                <w:sz w:val="24"/>
                <w:szCs w:val="24"/>
              </w:rPr>
              <w:t xml:space="preserve">розробляти, тестувати та експлуатувати радіочастотні частини (в діапазонах частот від 10 МГц до 1 </w:t>
            </w:r>
            <w:proofErr w:type="spellStart"/>
            <w:r w:rsidRPr="00E14AFF">
              <w:rPr>
                <w:rFonts w:ascii="Times New Roman" w:hAnsi="Times New Roman" w:cs="Times New Roman"/>
                <w:sz w:val="24"/>
                <w:szCs w:val="24"/>
              </w:rPr>
              <w:t>ТГц</w:t>
            </w:r>
            <w:proofErr w:type="spellEnd"/>
            <w:r w:rsidRPr="00E14AFF">
              <w:rPr>
                <w:rFonts w:ascii="Times New Roman" w:hAnsi="Times New Roman" w:cs="Times New Roman"/>
                <w:sz w:val="24"/>
                <w:szCs w:val="24"/>
              </w:rPr>
              <w:t xml:space="preserve">, або надвисокочастотних) інформаційних та комунікаційних систем, а саме складні антенні системи та антенні решітки, малошумні НВЧ приймачі, потужні НВЧ передавачі, НВЧ синтезатори тощо. </w:t>
            </w:r>
            <w:r w:rsidR="00F21ED6" w:rsidRPr="00F21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Програма будується на основі  реалізації вимог </w:t>
            </w:r>
            <w:r w:rsidR="00F21ED6" w:rsidRPr="00F2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Європейської рамки кваліфікацій для навчання впродовж життя </w:t>
            </w:r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European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Qualifications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Framework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Lifelong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Learning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EQF-LLL).</w:t>
            </w:r>
            <w:r w:rsidR="00F21ED6" w:rsidRPr="00F2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993483" w14:textId="0F660FED" w:rsidR="00CE33B6" w:rsidRPr="00CE33B6" w:rsidRDefault="00CE33B6" w:rsidP="00CE33B6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Освітня програма «Ін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формаційна та комунікаційна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радіоінженерія</w:t>
            </w:r>
            <w:proofErr w:type="spellEnd"/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» відповідає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ам</w:t>
            </w:r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>Radio</w:t>
            </w:r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>Frequency</w:t>
            </w:r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Electronics</w:t>
            </w:r>
            <w:proofErr w:type="spellEnd"/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Engineer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>ing</w:t>
            </w:r>
            <w:proofErr w:type="spellEnd"/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» університетів Європи та США, 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забезпечують підготовку висококласних фахівців за напрямком надвисокочастотної радіоелектроніки та антен</w:t>
            </w:r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14:paraId="47804F78" w14:textId="77777777" w:rsidR="00CE33B6" w:rsidRPr="00CE33B6" w:rsidRDefault="00CE33B6" w:rsidP="00CE33B6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Передбачена практика, з метою забезпечення умов підготовки фахівця в реальному середовищі майбутньої професійної діяльності.</w:t>
            </w:r>
          </w:p>
          <w:p w14:paraId="251D4E5E" w14:textId="20758C2E" w:rsidR="00CE33B6" w:rsidRPr="00F21ED6" w:rsidRDefault="00CE33B6" w:rsidP="00CE3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Можливий семестр (та/або виконання проекту) міжнародної мобільності.</w:t>
            </w:r>
          </w:p>
        </w:tc>
      </w:tr>
      <w:tr w:rsidR="00E14AFF" w:rsidRPr="003452A9" w14:paraId="39346DAC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6BD72F09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– Придатність випускників до працевлаштування та подальшого навчання</w:t>
            </w:r>
          </w:p>
        </w:tc>
      </w:tr>
      <w:tr w:rsidR="00E14AFF" w:rsidRPr="003452A9" w14:paraId="1FB84F1A" w14:textId="77777777" w:rsidTr="000B7481">
        <w:trPr>
          <w:cantSplit/>
          <w:trHeight w:val="724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602DA3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Придатність до працевлаштування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7C06C644" w14:textId="485BC3C6" w:rsidR="00E14AFF" w:rsidRPr="00E14AFF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val="ru-RU" w:eastAsia="ru-RU"/>
              </w:rPr>
            </w:pPr>
            <w:r w:rsidRPr="00A95F12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>Згідно з Класифікатором професій ДК 003:2010 відповідно до отриманої кваліфікації</w:t>
            </w: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val="ru-RU" w:eastAsia="ru-RU"/>
              </w:rPr>
              <w:t>:</w:t>
            </w:r>
          </w:p>
          <w:p w14:paraId="2AF11A09" w14:textId="77777777" w:rsidR="00E14AFF" w:rsidRPr="00E14AFF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 xml:space="preserve">2144 </w:t>
            </w: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ab/>
              <w:t xml:space="preserve">Професіонали в галузі електроніки та телекомунікацій </w:t>
            </w:r>
          </w:p>
          <w:p w14:paraId="7E80A481" w14:textId="03726B4F" w:rsidR="00E14AFF" w:rsidRPr="00E14AFF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 xml:space="preserve">2144.1 Наукові співробітники (електроніка, телекомунікації) </w:t>
            </w:r>
          </w:p>
          <w:p w14:paraId="2833F5E1" w14:textId="578B6A26" w:rsidR="00E14AFF" w:rsidRPr="00E14AFF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 xml:space="preserve">2144.2 Інженери в галузі електроніки та телекомунікацій </w:t>
            </w:r>
          </w:p>
          <w:p w14:paraId="3694A8D5" w14:textId="77777777" w:rsidR="00E14AFF" w:rsidRPr="001E6366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1E6366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>2132.2 Розробники комп'ютерних програм (програміст прикладний)</w:t>
            </w:r>
          </w:p>
          <w:p w14:paraId="23C38B00" w14:textId="2599BBD3" w:rsidR="00E14AFF" w:rsidRPr="00A95F12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1E6366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>2310 Викладачі університетів та вищих навчальних закладів (асистент, викладач професійного навчально-виховного закладу тощо)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E14AFF" w:rsidRPr="003452A9" w14:paraId="1AA33584" w14:textId="77777777" w:rsidTr="006255B3">
        <w:trPr>
          <w:cantSplit/>
          <w:trHeight w:val="554"/>
        </w:trPr>
        <w:tc>
          <w:tcPr>
            <w:tcW w:w="243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F5296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Подальше навчання</w:t>
            </w: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D042E5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Продовжити освіту за третім (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освітньо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-науковим) рівнем вищої освіти.</w:t>
            </w:r>
          </w:p>
        </w:tc>
      </w:tr>
      <w:tr w:rsidR="00E14AFF" w:rsidRPr="003452A9" w14:paraId="3FBE881A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0248D921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– Викладання та оцінювання</w:t>
            </w:r>
          </w:p>
        </w:tc>
      </w:tr>
      <w:tr w:rsidR="00E14AFF" w:rsidRPr="003452A9" w14:paraId="445B1520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0B78215F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Викладання та навчання</w:t>
            </w:r>
          </w:p>
        </w:tc>
        <w:tc>
          <w:tcPr>
            <w:tcW w:w="7200" w:type="dxa"/>
            <w:shd w:val="clear" w:color="auto" w:fill="auto"/>
          </w:tcPr>
          <w:p w14:paraId="1AA4EE6A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Лекції, практичні та семінарські заняття, комп’ютерні практикуми і лабораторні роботи; курсові проекти і роботи; технологія змішаного навчання, практики і екскурсії; виконання магістерської дисертації</w:t>
            </w:r>
          </w:p>
        </w:tc>
      </w:tr>
      <w:tr w:rsidR="00E14AFF" w:rsidRPr="003452A9" w14:paraId="10639056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75464470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Оцінювання</w:t>
            </w:r>
          </w:p>
        </w:tc>
        <w:tc>
          <w:tcPr>
            <w:tcW w:w="7200" w:type="dxa"/>
            <w:shd w:val="clear" w:color="auto" w:fill="auto"/>
          </w:tcPr>
          <w:p w14:paraId="23BC7865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236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Оцінювання знань студентів здійснюється у відповідності до Положення про систему оцінювання результатів навчання в КПІ ім. Ігоря Сікорського за усіма видами аудиторної та </w:t>
            </w:r>
            <w:proofErr w:type="spellStart"/>
            <w:r w:rsidRPr="008236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позааудиторної</w:t>
            </w:r>
            <w:proofErr w:type="spellEnd"/>
            <w:r w:rsidRPr="008236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роботи (поточний, календарний, семестровий контроль)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усні та письмові екзамени, тестування знань, поточний контроль, захист магістерської дисертації</w:t>
            </w:r>
          </w:p>
        </w:tc>
      </w:tr>
      <w:tr w:rsidR="00E14AFF" w:rsidRPr="003452A9" w14:paraId="12BD69C8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56A4FE52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– Програмні компетентності</w:t>
            </w:r>
          </w:p>
        </w:tc>
      </w:tr>
      <w:tr w:rsidR="00E14AFF" w:rsidRPr="003452A9" w14:paraId="50B1B426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078FD6E8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Інтегральна компетентність</w:t>
            </w:r>
          </w:p>
        </w:tc>
        <w:tc>
          <w:tcPr>
            <w:tcW w:w="7200" w:type="dxa"/>
            <w:shd w:val="clear" w:color="auto" w:fill="auto"/>
          </w:tcPr>
          <w:p w14:paraId="34342D11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розв’язувати складні задачі і проблеми в галузі радіотехніки і телекомунікацій, що передбачає проведення досліджень та/або здійснення інновацій та характеризується невизначеністю умов і вимог</w:t>
            </w:r>
          </w:p>
        </w:tc>
      </w:tr>
      <w:tr w:rsidR="00E14AFF" w:rsidRPr="003452A9" w14:paraId="0D8380DF" w14:textId="77777777" w:rsidTr="00A95F12">
        <w:trPr>
          <w:cantSplit/>
          <w:trHeight w:val="20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4C5900E0" w14:textId="77777777" w:rsidR="00E14AFF" w:rsidRPr="00A95F12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Загальні компетентності (ЗК)</w:t>
            </w:r>
          </w:p>
        </w:tc>
      </w:tr>
      <w:tr w:rsidR="00E14AFF" w:rsidRPr="003452A9" w14:paraId="70FCD645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8F3A948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6B1E077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удосконалювати й розвивати свій інтелектуальний і культурний рівень, будувати власну траєкторію професійного розвитку й кар’єри. </w:t>
            </w:r>
          </w:p>
        </w:tc>
      </w:tr>
      <w:tr w:rsidR="00E14AFF" w:rsidRPr="003452A9" w14:paraId="3EC51D41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EB5193E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49622E2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генерувати нові ідеї й нестандартні підходи до їх реалізації (креативність). </w:t>
            </w:r>
          </w:p>
        </w:tc>
      </w:tr>
      <w:tr w:rsidR="00E14AFF" w:rsidRPr="003452A9" w14:paraId="6A3DFFB4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B0028D9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02BC554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приймати управлінські рішення, оцінювати їх можливі наслідки та бути відповідальним за якість кінцевого результату діяльності. </w:t>
            </w:r>
          </w:p>
        </w:tc>
      </w:tr>
      <w:tr w:rsidR="00E14AFF" w:rsidRPr="003452A9" w14:paraId="73E475EA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7879493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75BB2B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керувати проектами, організовувати командну роботу, проявляти ініціативу з удосконалення діяльності. </w:t>
            </w:r>
          </w:p>
        </w:tc>
      </w:tr>
      <w:tr w:rsidR="00E14AFF" w:rsidRPr="003452A9" w14:paraId="117C769C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E8C84E0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FD24A63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аналізувати, </w:t>
            </w:r>
            <w:proofErr w:type="spellStart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верифікувати</w:t>
            </w:r>
            <w:proofErr w:type="spellEnd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невизначеності. </w:t>
            </w:r>
          </w:p>
        </w:tc>
      </w:tr>
      <w:tr w:rsidR="00E14AFF" w:rsidRPr="003452A9" w14:paraId="27194B2C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EDEEC73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21F74D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пропонувати концепції, моделі, винаходити й апробувати способи й інструменти професійної діяльності з використанням природничих, соціально-гуманітарних та економічних наук. </w:t>
            </w:r>
          </w:p>
        </w:tc>
      </w:tr>
      <w:tr w:rsidR="00E14AFF" w:rsidRPr="003452A9" w14:paraId="6DED3797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06596C0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4550D55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будувати професійну діяльність, бізнес і приймати рішення, керуючись засадами соціальної відповідальності, правових та етичних норм.</w:t>
            </w:r>
          </w:p>
        </w:tc>
      </w:tr>
      <w:tr w:rsidR="00E14AFF" w:rsidRPr="003452A9" w14:paraId="10C2A8E8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07A8129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6B9CB8D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до ефективних комунікаційних взаємодій </w:t>
            </w:r>
            <w:proofErr w:type="spellStart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зокрема</w:t>
            </w:r>
            <w:proofErr w:type="spellEnd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засобами інформаційних технологій. </w:t>
            </w:r>
          </w:p>
        </w:tc>
      </w:tr>
      <w:tr w:rsidR="00E14AFF" w:rsidRPr="003452A9" w14:paraId="73439F7A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6D6871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9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F09BA7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визначати, транслювати загальні цілі в професійній і соціальній діяльності. </w:t>
            </w:r>
          </w:p>
        </w:tc>
      </w:tr>
      <w:tr w:rsidR="00E14AFF" w:rsidRPr="003452A9" w14:paraId="56CA102D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449FE44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10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5AC1C65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розв’язувати світоглядні, соціально й особистісне значимі проблеми. </w:t>
            </w:r>
          </w:p>
        </w:tc>
      </w:tr>
      <w:tr w:rsidR="009A7027" w14:paraId="2C6026F6" w14:textId="77777777" w:rsidTr="009A702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21E4" w14:textId="77777777" w:rsidR="009A7027" w:rsidRDefault="009A7027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11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18BE" w14:textId="77777777" w:rsidR="009A7027" w:rsidRDefault="009A7027" w:rsidP="009A7027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9A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виявляти наукову сутність проблем у професійній сфері, знаходити адекватні шляхи щодо їх розв’язання. </w:t>
            </w:r>
          </w:p>
        </w:tc>
      </w:tr>
      <w:tr w:rsidR="009A7027" w14:paraId="3E0769E3" w14:textId="77777777" w:rsidTr="009A702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819B" w14:textId="77777777" w:rsidR="009A7027" w:rsidRDefault="009A7027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12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1A23" w14:textId="77777777" w:rsidR="009A7027" w:rsidRDefault="009A7027" w:rsidP="009A7027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9A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до самостійного освоєння нових методів дослідження, зміні наукового та науково-виробничого профілю своєї діяльності. </w:t>
            </w:r>
          </w:p>
        </w:tc>
      </w:tr>
      <w:tr w:rsidR="009A7027" w14:paraId="2DA347F8" w14:textId="77777777" w:rsidTr="009A702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F3A5" w14:textId="77777777" w:rsidR="009A7027" w:rsidRDefault="009A7027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13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D409" w14:textId="77777777" w:rsidR="009A7027" w:rsidRDefault="009A7027" w:rsidP="009A7027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9A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досліджувати проблеми із використанням системного аналізу, синтезу та інших загальнонаукових методів пізнання. </w:t>
            </w:r>
          </w:p>
        </w:tc>
      </w:tr>
      <w:tr w:rsidR="009A7027" w14:paraId="5F91ACEB" w14:textId="77777777" w:rsidTr="009A702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C1BE" w14:textId="77777777" w:rsidR="009A7027" w:rsidRDefault="009A7027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14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8F42" w14:textId="77777777" w:rsidR="009A7027" w:rsidRDefault="009A7027" w:rsidP="009A7027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9A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вести професійну, у тому числі науково-дослідну діяльність у міжнародному середовищі. </w:t>
            </w:r>
          </w:p>
        </w:tc>
      </w:tr>
      <w:tr w:rsidR="00E14AFF" w:rsidRPr="003452A9" w14:paraId="208E5931" w14:textId="77777777" w:rsidTr="00F653A5">
        <w:trPr>
          <w:cantSplit/>
          <w:trHeight w:val="20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20DB851C" w14:textId="77777777" w:rsidR="00E14AFF" w:rsidRPr="002310B2" w:rsidRDefault="00E14AFF" w:rsidP="00E14AFF">
            <w:pPr>
              <w:keepNext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Фахові компетентності (ФК)</w:t>
            </w:r>
          </w:p>
        </w:tc>
      </w:tr>
      <w:tr w:rsidR="00E14AFF" w:rsidRPr="003452A9" w14:paraId="56E46A51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000745C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 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C7CB2CD" w14:textId="786FFBA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забезпечити виконання норм законодавства України, організовувати захист прав та економічних інтересів колективу (підприємства) в сфері інтелектуальної власності </w:t>
            </w:r>
            <w:r w:rsidR="005230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інженерних розробок </w:t>
            </w: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 ринкових умовах. </w:t>
            </w:r>
          </w:p>
        </w:tc>
      </w:tr>
      <w:tr w:rsidR="00E14AFF" w:rsidRPr="003452A9" w14:paraId="24FFAF8E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3CF8B68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 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C23D06D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оцінювати рівень існуючих технологій у галузі професійної діяльності, ефективність технічних рішень та можливість виникнення об’єктів права інтелектуальної власності, відшукувати шляхи та можливості реалізації наукових ідей у прибуткових бізнес-проектах та </w:t>
            </w:r>
            <w:proofErr w:type="spellStart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стартапах</w:t>
            </w:r>
            <w:proofErr w:type="spellEnd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</w:p>
        </w:tc>
      </w:tr>
      <w:tr w:rsidR="00E14AFF" w:rsidRPr="003452A9" w14:paraId="2AD90DE1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FFE98C6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 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537DAFD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до системного мислення, вирішення задач розробки, оптимізації та оновлення структурних блоків телекомунікаційних, радіотехнічних та інформаційних систем.</w:t>
            </w:r>
          </w:p>
        </w:tc>
      </w:tr>
      <w:tr w:rsidR="00E14AFF" w:rsidRPr="003452A9" w14:paraId="5FA4E9A4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3F62EC7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66D716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користуватися іноземною мовою для перекладу, узагальнення та використання іноземної спеціалізованої науково-технічної та довідкової літератури. </w:t>
            </w:r>
          </w:p>
        </w:tc>
      </w:tr>
      <w:tr w:rsidR="00E14AFF" w:rsidRPr="003452A9" w14:paraId="7C158D82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4A4156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ФК5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5D65F5F" w14:textId="0DA8AC71" w:rsidR="00E14AFF" w:rsidRPr="002310B2" w:rsidRDefault="00096EDB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забезпечити комфортну психологічну обстановку в колективі для проведення плідної інноваційної науково-технічної діяльності</w:t>
            </w:r>
            <w:r w:rsidR="00E14AFF"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</w:p>
        </w:tc>
      </w:tr>
      <w:tr w:rsidR="00E14AFF" w:rsidRPr="003452A9" w14:paraId="367C0A52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1E2B7CD" w14:textId="335D4403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</w:t>
            </w:r>
            <w:r w:rsidR="000C26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1B20BD0" w14:textId="3BA5F389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демонструвати та застосовувати на практиці знання</w:t>
            </w:r>
            <w:r w:rsidR="009A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методів </w:t>
            </w:r>
            <w:r w:rsidR="009A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математичного 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моделювання динамічних систем,  оцінки ефективності систем та  методів оцінки якості вимірювань в телекомунікаційних та радіотехнічних системах. </w:t>
            </w:r>
          </w:p>
        </w:tc>
      </w:tr>
      <w:tr w:rsidR="00E14AFF" w:rsidRPr="003452A9" w14:paraId="437B89A1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FA4CADF" w14:textId="6E93CF3B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</w:t>
            </w:r>
            <w:r w:rsidR="000C26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007BA1D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застосовувати базові уявлення про інноваційну діяльність та особливості набуття та використання прав інтелектуальної власності.</w:t>
            </w:r>
          </w:p>
        </w:tc>
      </w:tr>
      <w:tr w:rsidR="00E14AFF" w:rsidRPr="003452A9" w14:paraId="1C789B0C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55BCDF0" w14:textId="4509BF5F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</w:t>
            </w:r>
            <w:r w:rsidR="00E119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DF85F9B" w14:textId="48ADD1E5" w:rsidR="00E14AFF" w:rsidRPr="00426927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2862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оцінювати та максимізувати ефективність, пропонувати та проектувати складні радіотехнічні надвисокочастотні 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телекомунікаційні </w:t>
            </w:r>
            <w:r w:rsidR="002862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системи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 враховуючи характеристики окремих НВЧ компонентів та зв</w:t>
            </w:r>
            <w:r w:rsidR="00426927" w:rsidRPr="00426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’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язки між ними</w:t>
            </w:r>
          </w:p>
        </w:tc>
      </w:tr>
      <w:tr w:rsidR="00E14AFF" w:rsidRPr="003452A9" w14:paraId="227029E3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9E0D7C0" w14:textId="5280EB43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</w:t>
            </w:r>
            <w:r w:rsidR="00BB4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1C1CA07" w14:textId="674A8CDD" w:rsidR="00E14AFF" w:rsidRPr="003452A9" w:rsidRDefault="00426927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налаштовувати, вводити в експлуатацію та проводити технічний супровід радіоелектронних медичних систем і комплексів нового покоління</w:t>
            </w:r>
          </w:p>
        </w:tc>
      </w:tr>
      <w:tr w:rsidR="00E14AFF" w:rsidRPr="003452A9" w14:paraId="3D5DB2FD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403BDE9" w14:textId="7785EDA8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ФК1</w:t>
            </w:r>
            <w:r w:rsidR="00BB4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0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E996251" w14:textId="153EE9D2" w:rsidR="00E14AFF" w:rsidRPr="003452A9" w:rsidRDefault="00426927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</w:t>
            </w:r>
            <w:r w:rsidR="009A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проводити дослідження,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експлуатувати радіоелектронні НВЧ підсистеми наземних та бортових сегментів супутникових систем</w:t>
            </w:r>
            <w:r w:rsidR="00E14AFF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</w:p>
        </w:tc>
      </w:tr>
      <w:tr w:rsidR="00E14AFF" w:rsidRPr="003452A9" w14:paraId="48863AF4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EA86D86" w14:textId="50383511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ФК1</w:t>
            </w:r>
            <w:r w:rsidR="00BB4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E7E90D0" w14:textId="2D70BF90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</w:t>
            </w:r>
            <w:r w:rsidR="009A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проводити дослідження </w:t>
            </w:r>
            <w:proofErr w:type="spellStart"/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оптимізувати характеристики сучасних та перспективних антенних систем  </w:t>
            </w:r>
          </w:p>
        </w:tc>
      </w:tr>
      <w:tr w:rsidR="00E14AFF" w:rsidRPr="003452A9" w14:paraId="5F2FC709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0906FBD" w14:textId="2B67322F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ФК1</w:t>
            </w:r>
            <w:r w:rsidR="00BB4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01BA258" w14:textId="1CB954AA" w:rsidR="00E14AFF" w:rsidRPr="003452A9" w:rsidRDefault="00426927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</w:t>
            </w:r>
            <w:r w:rsidR="00FA13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моделювати, </w:t>
            </w:r>
            <w:proofErr w:type="spellStart"/>
            <w:r w:rsidR="00FA13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 w:rsidR="00FA13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застосовувати на практиці переваги адаптивних цифрових систем обробки радіосигналів </w:t>
            </w:r>
            <w:r w:rsidR="00E14AFF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9A7027" w:rsidRPr="003452A9" w14:paraId="5D48218A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3716CA4" w14:textId="0E198C47" w:rsidR="009A7027" w:rsidRPr="003452A9" w:rsidRDefault="009A7027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 1</w:t>
            </w:r>
            <w:r w:rsidR="00BB4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161BACD" w14:textId="5ECC79D3" w:rsidR="009A7027" w:rsidRDefault="00096EDB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096EDB">
              <w:rPr>
                <w:rFonts w:ascii="Calibri" w:eastAsia="Calibri" w:hAnsi="Calibri" w:cs="Times New Roman"/>
                <w:sz w:val="24"/>
                <w:szCs w:val="24"/>
                <w:highlight w:val="white"/>
              </w:rPr>
              <w:t xml:space="preserve">Здатність виконання розрахунків системних характеристик приймально-передавальних пристроїв цифрових антенних решіток;  моделювання роботи методів визначення напрямку приходу сигналу </w:t>
            </w:r>
            <w:r>
              <w:rPr>
                <w:rFonts w:ascii="Calibri" w:eastAsia="Calibri" w:hAnsi="Calibri" w:cs="Times New Roman"/>
                <w:sz w:val="24"/>
                <w:szCs w:val="24"/>
                <w:highlight w:val="white"/>
              </w:rPr>
              <w:t xml:space="preserve">та формування нулів діаграми направленості </w:t>
            </w:r>
            <w:r w:rsidRPr="00096EDB">
              <w:rPr>
                <w:rFonts w:ascii="Calibri" w:eastAsia="Calibri" w:hAnsi="Calibri" w:cs="Times New Roman"/>
                <w:sz w:val="24"/>
                <w:szCs w:val="24"/>
                <w:highlight w:val="white"/>
              </w:rPr>
              <w:t xml:space="preserve">у програмі </w:t>
            </w:r>
            <w:r w:rsidRPr="00096EDB">
              <w:rPr>
                <w:rFonts w:ascii="Calibri" w:eastAsia="Calibri" w:hAnsi="Calibri" w:cs="Times New Roman"/>
                <w:sz w:val="24"/>
                <w:szCs w:val="24"/>
                <w:highlight w:val="white"/>
                <w:lang w:val="en-US"/>
              </w:rPr>
              <w:t>MATLAB</w:t>
            </w:r>
            <w:r w:rsidRPr="00096EDB">
              <w:rPr>
                <w:rFonts w:ascii="Calibri" w:eastAsia="Calibri" w:hAnsi="Calibri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E14AFF" w:rsidRPr="003452A9" w14:paraId="4B0ED243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0CEBBF19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– Програмні результати навчання</w:t>
            </w:r>
          </w:p>
        </w:tc>
      </w:tr>
      <w:tr w:rsidR="00E14AFF" w:rsidRPr="003452A9" w14:paraId="0C0E567A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2A52651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4BB99F6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Основних принципів, методів і форм наукової діяльності. </w:t>
            </w:r>
          </w:p>
        </w:tc>
      </w:tr>
      <w:tr w:rsidR="00E14AFF" w:rsidRPr="003452A9" w14:paraId="4D840C6A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D182D36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38B2E82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Системних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зв’язків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дисциплін фахової підготовки і їх комплексного використання для розв’язання задач предметної області. </w:t>
            </w:r>
          </w:p>
        </w:tc>
      </w:tr>
      <w:tr w:rsidR="00E14AFF" w:rsidRPr="003452A9" w14:paraId="28C75E95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DDD1A85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64F3C42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Основних положень концепції сталого розвитку суспільства.</w:t>
            </w:r>
          </w:p>
        </w:tc>
      </w:tr>
      <w:tr w:rsidR="00E14AFF" w:rsidRPr="003452A9" w14:paraId="7A006FAF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3845339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6796410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Правового змісту інтелектуальної власності та основні форми і способи захисту інтелектуальної власності. </w:t>
            </w:r>
          </w:p>
        </w:tc>
      </w:tr>
      <w:tr w:rsidR="00E14AFF" w:rsidRPr="003452A9" w14:paraId="031EF45B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DC97D6A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5DD3AA1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Іноземної мови на рівні, достатньому для фахового та побутового спілкування. </w:t>
            </w:r>
          </w:p>
        </w:tc>
      </w:tr>
      <w:tr w:rsidR="00E14AFF" w:rsidRPr="003452A9" w14:paraId="2141EF5C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590ED92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3F6E1D1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 патентознавства та авторського права. </w:t>
            </w:r>
          </w:p>
        </w:tc>
      </w:tr>
      <w:tr w:rsidR="00340D3E" w:rsidRPr="003452A9" w14:paraId="4F6E8836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12809AA" w14:textId="134B3A73" w:rsidR="00340D3E" w:rsidRPr="003452A9" w:rsidRDefault="00340D3E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80769B0" w14:textId="634CBBFD" w:rsidR="00340D3E" w:rsidRPr="003452A9" w:rsidRDefault="00340D3E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Основ педагогіки та психології людини</w:t>
            </w:r>
          </w:p>
        </w:tc>
      </w:tr>
      <w:tr w:rsidR="00E14AFF" w:rsidRPr="003452A9" w14:paraId="26177959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9886D7E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1DD6926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Змісту бізнес-плану проекту у предметній області. </w:t>
            </w:r>
          </w:p>
        </w:tc>
      </w:tr>
      <w:tr w:rsidR="00E14AFF" w:rsidRPr="003452A9" w14:paraId="6C16D9A0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D971B0E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9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8F5E31E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Основних положень техніко-економічного аналізу проектної та виробничої діяльності. </w:t>
            </w:r>
          </w:p>
        </w:tc>
      </w:tr>
      <w:tr w:rsidR="00E14AFF" w:rsidRPr="003452A9" w14:paraId="0D110CCD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3A7C643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10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66DCAFD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Правових і економічних аспектів підприємницької та виробничої діяльності, а також структури і форм документації, що її забезпечує. </w:t>
            </w:r>
          </w:p>
        </w:tc>
      </w:tr>
      <w:tr w:rsidR="00E14AFF" w:rsidRPr="003452A9" w14:paraId="4FFCA4D4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224D37C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11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9D23309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Захисту прав та економічних інтересів колективу на інтелектуальну власність.</w:t>
            </w:r>
          </w:p>
        </w:tc>
      </w:tr>
      <w:tr w:rsidR="00E14AFF" w:rsidRPr="003452A9" w14:paraId="63EDC48F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A4C3A93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 12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96FDFE9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Напрямків інноваційної діяльності у предметній області. </w:t>
            </w:r>
          </w:p>
        </w:tc>
      </w:tr>
      <w:tr w:rsidR="00E14AFF" w:rsidRPr="003452A9" w14:paraId="483EC91D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39A96C3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 13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C96977F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Системної постановки та вирішення теоретичних та прикладних задач. </w:t>
            </w:r>
          </w:p>
        </w:tc>
      </w:tr>
      <w:tr w:rsidR="00E14AFF" w:rsidRPr="003452A9" w14:paraId="5362FD55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BB63F8B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 14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9B08174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Змістовного вибору необхідного підходу для формалізованого опису системи, процесу, об’єкта.</w:t>
            </w:r>
          </w:p>
        </w:tc>
      </w:tr>
      <w:tr w:rsidR="00E14AFF" w:rsidRPr="003452A9" w14:paraId="7C8235A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79D7694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 15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EDAD74C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Основних положень теорії і практики наукового пізнання. </w:t>
            </w:r>
          </w:p>
        </w:tc>
      </w:tr>
      <w:tr w:rsidR="00E14AFF" w:rsidRPr="003452A9" w14:paraId="4BCF828C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13B4227" w14:textId="642627FF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65A749" w14:textId="7760E871" w:rsidR="00E14AFF" w:rsidRPr="003452A9" w:rsidRDefault="00FA1371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Принципів побудови та способів інженерної реалізації телекомунікаційних радіосистем</w:t>
            </w:r>
          </w:p>
        </w:tc>
      </w:tr>
      <w:tr w:rsidR="00E14AFF" w:rsidRPr="003452A9" w14:paraId="227BF420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2D00568" w14:textId="577B4A1D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ЗН1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16C4ABD" w14:textId="3E64E3C3" w:rsidR="00E14AFF" w:rsidRPr="003452A9" w:rsidRDefault="00FA1371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Фізичних основ, структури, параметрів та можливостей сучасних радіоелектронних медичних систем та комплексів</w:t>
            </w:r>
          </w:p>
        </w:tc>
      </w:tr>
      <w:tr w:rsidR="00E14AFF" w:rsidRPr="003452A9" w14:paraId="587F3CBA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85143B3" w14:textId="3F0CA311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09ED5DD" w14:textId="60A13C9E" w:rsidR="00E14AFF" w:rsidRPr="003452A9" w:rsidRDefault="00340D3E" w:rsidP="00340D3E">
            <w:pPr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Принципів побудови, частотних діапазонів фізичних процесів та експлуатаційних характеристик супутникових інформаційних систем на основі геостаціонарних, </w:t>
            </w:r>
            <w:proofErr w:type="spellStart"/>
            <w:r>
              <w:rPr>
                <w:sz w:val="24"/>
                <w:szCs w:val="24"/>
                <w:lang w:eastAsia="uk-UA"/>
              </w:rPr>
              <w:t>середньоорбітальних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низькоорбітальних супутників, особливостей їх енергетики (енергетичні рівняння, структурні схеми та діаграми енергетичних рівнів СІС), методів багато станційного доступу, методів модуляції, антенних систем. </w:t>
            </w:r>
          </w:p>
        </w:tc>
      </w:tr>
      <w:tr w:rsidR="00E14AFF" w:rsidRPr="003452A9" w14:paraId="21B03C61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4498350" w14:textId="30C49EB8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19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33F6270" w14:textId="6C718BDB" w:rsidR="00E14AFF" w:rsidRPr="00FA1A02" w:rsidRDefault="00FA1371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Конструкцій, принципів побудови, переваг та недолік</w:t>
            </w:r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 основних </w:t>
            </w:r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типів сучасних антенних систем, а саме </w:t>
            </w:r>
            <w:proofErr w:type="spellStart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багаторефлекторних</w:t>
            </w:r>
            <w:proofErr w:type="spellEnd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антен, </w:t>
            </w:r>
            <w:proofErr w:type="spellStart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скануючих</w:t>
            </w:r>
            <w:proofErr w:type="spellEnd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цифрових антенних решіток, </w:t>
            </w:r>
            <w:proofErr w:type="spellStart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надширокосмугових</w:t>
            </w:r>
            <w:proofErr w:type="spellEnd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антен, антен мобільних терміналів. </w:t>
            </w:r>
          </w:p>
        </w:tc>
      </w:tr>
      <w:tr w:rsidR="00E14AFF" w:rsidRPr="003452A9" w14:paraId="5E9441D5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10918FA" w14:textId="3CA25A25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20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50FEA16" w14:textId="0FFEB12E" w:rsidR="00E14AFF" w:rsidRPr="007C1057" w:rsidRDefault="007C1057" w:rsidP="007C1057">
            <w:pPr>
              <w:ind w:right="-74"/>
              <w:jc w:val="both"/>
              <w:rPr>
                <w:sz w:val="24"/>
                <w:szCs w:val="24"/>
                <w:highlight w:val="white"/>
                <w:lang w:eastAsia="uk-UA"/>
              </w:rPr>
            </w:pPr>
            <w:r>
              <w:rPr>
                <w:sz w:val="24"/>
                <w:szCs w:val="24"/>
                <w:highlight w:val="white"/>
                <w:lang w:eastAsia="uk-UA"/>
              </w:rPr>
              <w:t xml:space="preserve">основ теорії адаптивного керування; основ теорії адаптивного придушення різноманітних завад; загальних положень теорії адаптивних антенних структур та адаптивного формування </w:t>
            </w:r>
            <w:proofErr w:type="spellStart"/>
            <w:r>
              <w:rPr>
                <w:sz w:val="24"/>
                <w:szCs w:val="24"/>
                <w:highlight w:val="white"/>
                <w:lang w:eastAsia="uk-UA"/>
              </w:rPr>
              <w:t>випромінювань</w:t>
            </w:r>
            <w:proofErr w:type="spellEnd"/>
            <w:r>
              <w:rPr>
                <w:sz w:val="24"/>
                <w:szCs w:val="24"/>
                <w:highlight w:val="white"/>
                <w:lang w:eastAsia="uk-UA"/>
              </w:rPr>
              <w:t>; особливостей застосування сигналів з псевдо–випадковою зміною робочої частоти;</w:t>
            </w:r>
          </w:p>
        </w:tc>
      </w:tr>
      <w:tr w:rsidR="00340D3E" w:rsidRPr="003452A9" w14:paraId="754A31E6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FAC0744" w14:textId="1604A626" w:rsidR="00340D3E" w:rsidRPr="003452A9" w:rsidRDefault="00340D3E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21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59F8F53" w14:textId="34930A1D" w:rsidR="00340D3E" w:rsidRDefault="007C1057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C1057">
              <w:rPr>
                <w:rFonts w:ascii="Calibri" w:eastAsia="Calibri" w:hAnsi="Calibri" w:cs="Times New Roman"/>
                <w:sz w:val="24"/>
                <w:szCs w:val="24"/>
              </w:rPr>
              <w:t xml:space="preserve">архітектури цифрових антенних решіток;  системних характеристик складових компонентів цифрових антенних решіток: ЦАП, АЦП, підсилювачів потужності, комутуючих пристроїв, </w:t>
            </w:r>
            <w:proofErr w:type="spellStart"/>
            <w:r w:rsidRPr="007C1057">
              <w:rPr>
                <w:rFonts w:ascii="Calibri" w:eastAsia="Calibri" w:hAnsi="Calibri" w:cs="Times New Roman"/>
                <w:sz w:val="24"/>
                <w:szCs w:val="24"/>
              </w:rPr>
              <w:t>малошумлячих</w:t>
            </w:r>
            <w:proofErr w:type="spellEnd"/>
            <w:r w:rsidRPr="007C1057">
              <w:rPr>
                <w:rFonts w:ascii="Calibri" w:eastAsia="Calibri" w:hAnsi="Calibri" w:cs="Times New Roman"/>
                <w:sz w:val="24"/>
                <w:szCs w:val="24"/>
              </w:rPr>
              <w:t xml:space="preserve"> підсилювачів, антенних решіток; принципів побудови антенних решіток MIMO-систем; методів визначення напрямку приходу сигналу;  методів цифрового формування діаграми спрямованості</w:t>
            </w:r>
          </w:p>
        </w:tc>
      </w:tr>
      <w:tr w:rsidR="00E14AFF" w:rsidRPr="003452A9" w14:paraId="53DBBE88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5124287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88F1313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Впорядковувати набуті знання для постановки і вирішення інженерних та наукових завдань, вибору і використання відповідних аналітичних методів розрахунку. </w:t>
            </w:r>
          </w:p>
        </w:tc>
      </w:tr>
      <w:tr w:rsidR="00E14AFF" w:rsidRPr="003452A9" w14:paraId="7C8B7FD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0294033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990A15F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Визначати напрямки модернізації технологічних аспектів виробництва, впровадження новітніх інформаційних та комунікаційних технологій. </w:t>
            </w:r>
          </w:p>
        </w:tc>
      </w:tr>
      <w:tr w:rsidR="00E14AFF" w:rsidRPr="003452A9" w14:paraId="21B7B762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EB556FF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DD7251D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Будувати систему організації документообігу, підготовки технічної, проектно-конструкторської, технологічної, метрологічної та організаційно-управлінської документації, формування звітності, перевірки відповідності діючим нормам та стандартам діловодства, впровадження системи менеджменту якості на підприємстві. </w:t>
            </w:r>
          </w:p>
        </w:tc>
      </w:tr>
      <w:tr w:rsidR="00E14AFF" w:rsidRPr="003452A9" w14:paraId="0F1E129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002E905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AB2240F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Керувати проектами міжнародного наукового співробітництва та академічної мобільності з написанням наукових праць, підготовкою наукових звітів, апробацією та впровадженням результатів досліджень і розробок, поширенням інформації про результати досліджень на міжнародних конференціях, семінарах, тощо. </w:t>
            </w:r>
          </w:p>
        </w:tc>
      </w:tr>
      <w:tr w:rsidR="00E14AFF" w:rsidRPr="003452A9" w14:paraId="6B0465DC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FBCEF99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E407CE6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Аналізувати техніко-економічні показники, надійність, ергономічність, патентну чистоту, потреби ринку, інвестиційний клімат та відповідність проектних рішень, наукових та дослідно-конструкторських розробок нормам законодавства України відносно інтелектуальної власності. </w:t>
            </w:r>
          </w:p>
        </w:tc>
      </w:tr>
      <w:tr w:rsidR="00E14AFF" w:rsidRPr="003452A9" w14:paraId="012B3D5C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2C48EC0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9A52FE4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Досліджувати процеси у телекомунікаційних та радіотехнічних системах з використанням засобів автоматизації інженерних розрахунків, планування та проведення наукових експериментів з обробкою і аналізом результатів. </w:t>
            </w:r>
          </w:p>
        </w:tc>
      </w:tr>
      <w:tr w:rsidR="00E14AFF" w:rsidRPr="003452A9" w14:paraId="0764EB79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2DDABBD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D127024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Аргументувати та захищати розроблені проектно-конструкторські та науково-технічні рішення перед замовником, вести аргументовану професійну та наукову дискусію. </w:t>
            </w:r>
          </w:p>
        </w:tc>
      </w:tr>
      <w:tr w:rsidR="00E14AFF" w:rsidRPr="003452A9" w14:paraId="2DC814DD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5AA44FE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lastRenderedPageBreak/>
              <w:t>УМ 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0259B6B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Поєднувати застосовування сучасних методів для розроблення маловідходних, енергозберігаючих і екологічно чистих технологій, що забезпечують безпеку життєдіяльності людей та їхній захист від можливих наслідків аварій, катастроф і стихійних лих, застосовувати способи раціонального використання сировинних, енергетичних та інших видів ресурсів.</w:t>
            </w:r>
          </w:p>
        </w:tc>
      </w:tr>
      <w:tr w:rsidR="00E14AFF" w:rsidRPr="003452A9" w14:paraId="2D29C617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FD53694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УМ 9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19BB2DD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Оцінювати якість виробництва із застосовуванням сучасних методів контролю, проводити тестування, сертифікацію та експертизу виробничого обладнання, деталей, вузлів та готових електронних виробів та пристроїв. </w:t>
            </w:r>
          </w:p>
        </w:tc>
      </w:tr>
      <w:tr w:rsidR="00E14AFF" w:rsidRPr="003452A9" w14:paraId="0E1CC78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6A13939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УМ 10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21D0384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Слідувати принципам широкомасштабного впровадження сучасних інформаційних технологій, засобів комунікації, методів підвищення енергетичної та економічної ефективності розробок, виробництва та експлуатації телекомунікаційних та радіотехнічних пристроїв. </w:t>
            </w:r>
          </w:p>
        </w:tc>
      </w:tr>
      <w:tr w:rsidR="00E14AFF" w:rsidRPr="003452A9" w14:paraId="54C6A095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1205BF2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УМ 11 </w:t>
            </w:r>
          </w:p>
          <w:p w14:paraId="5173FFB8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6A262782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Узагальнювати сучасні наукові знання та застосовувати їх для розв’язання науково-технічних завдань, оцінки можливості доведення отриманих рішень до рівня конкурентоспроможних розробок, втілення результатів у бізнес-проектах. </w:t>
            </w:r>
          </w:p>
        </w:tc>
      </w:tr>
      <w:tr w:rsidR="00E14AFF" w:rsidRPr="003452A9" w14:paraId="1336D1B9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30B65B8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УМ 12 </w:t>
            </w:r>
          </w:p>
          <w:p w14:paraId="474A2BC5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037DFBF0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Організовувати та керувати дослідницькою, інноваційною та інвестиційною діяльністю, бізнес-проектами та виробничими процесами з урахуванням технічних, технологічних та економічних факторів. </w:t>
            </w:r>
          </w:p>
        </w:tc>
      </w:tr>
      <w:tr w:rsidR="00E14AFF" w:rsidRPr="003452A9" w14:paraId="11D1166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9186E24" w14:textId="613215E3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461CF0" w14:textId="2FEFA83D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Оцінювати, аналізувати, оптимізувати та вимірювати основні характеристики надвисокочастотних телекомунікаційних радіосистем.</w:t>
            </w:r>
          </w:p>
        </w:tc>
      </w:tr>
      <w:tr w:rsidR="00E14AFF" w:rsidRPr="003452A9" w14:paraId="5BB684E8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0365B0D" w14:textId="201AD933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04FAD42" w14:textId="6483D0D7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 xml:space="preserve">Проводити наукові дослідження, </w:t>
            </w:r>
            <w:proofErr w:type="spellStart"/>
            <w:r>
              <w:rPr>
                <w:color w:val="auto"/>
                <w:shd w:val="clear" w:color="auto" w:fill="FFFFFF"/>
                <w:lang w:val="uk-UA" w:eastAsia="uk-UA"/>
              </w:rPr>
              <w:t>проєктувати</w:t>
            </w:r>
            <w:proofErr w:type="spellEnd"/>
            <w:r>
              <w:rPr>
                <w:color w:val="auto"/>
                <w:shd w:val="clear" w:color="auto" w:fill="FFFFFF"/>
                <w:lang w:val="uk-UA" w:eastAsia="uk-UA"/>
              </w:rPr>
              <w:t>, оцінювати характеристики, забезпечувати коректну роботу сучасних радіоелектронних медичних систем та комплексів.</w:t>
            </w:r>
          </w:p>
        </w:tc>
      </w:tr>
      <w:tr w:rsidR="00E14AFF" w:rsidRPr="003452A9" w14:paraId="218A7524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CBB681A" w14:textId="23AAE6E9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C959538" w14:textId="5D181E11" w:rsidR="00E14AFF" w:rsidRPr="001B0898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 xml:space="preserve">Оцінювати та вимірювати характеристики, </w:t>
            </w:r>
            <w:proofErr w:type="spellStart"/>
            <w:r>
              <w:rPr>
                <w:color w:val="auto"/>
                <w:shd w:val="clear" w:color="auto" w:fill="FFFFFF"/>
                <w:lang w:val="uk-UA" w:eastAsia="uk-UA"/>
              </w:rPr>
              <w:t>проєктувати</w:t>
            </w:r>
            <w:proofErr w:type="spellEnd"/>
            <w:r>
              <w:rPr>
                <w:color w:val="auto"/>
                <w:shd w:val="clear" w:color="auto" w:fill="FFFFFF"/>
                <w:lang w:val="uk-UA" w:eastAsia="uk-UA"/>
              </w:rPr>
              <w:t xml:space="preserve">  надвисокочастотні складові частини наземних та бортових сегментів сучасних супутникових систем</w:t>
            </w:r>
          </w:p>
        </w:tc>
      </w:tr>
      <w:tr w:rsidR="00E14AFF" w:rsidRPr="003452A9" w14:paraId="06529AEF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7BC99DA" w14:textId="323C9A4B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672DBD" w14:textId="2E05C2BD" w:rsidR="00E14AFF" w:rsidRPr="001B0898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color w:val="auto"/>
                <w:shd w:val="clear" w:color="auto" w:fill="FFFFFF"/>
                <w:lang w:val="uk-UA" w:eastAsia="uk-UA"/>
              </w:rPr>
              <w:t>Грамотно</w:t>
            </w:r>
            <w:proofErr w:type="spellEnd"/>
            <w:r>
              <w:rPr>
                <w:color w:val="auto"/>
                <w:shd w:val="clear" w:color="auto" w:fill="FFFFFF"/>
                <w:lang w:val="uk-UA" w:eastAsia="uk-UA"/>
              </w:rPr>
              <w:t xml:space="preserve"> обирати тип, проводити інженерні розрахунки та вимірювати характеристики сучасних антенних систем різного призначення</w:t>
            </w:r>
          </w:p>
        </w:tc>
      </w:tr>
      <w:tr w:rsidR="00E14AFF" w:rsidRPr="003452A9" w14:paraId="141DDAFC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A0E6C43" w14:textId="488BE781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65C0AFA" w14:textId="36FA852B" w:rsidR="00E14AFF" w:rsidRPr="001B0898" w:rsidRDefault="00AE4B97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 xml:space="preserve">Аналізувати, оптимізувати блок-схеми та реалізовувати на практиці адаптивні цифрові схеми просторової фільтрації радіосигналів з метою підвищення </w:t>
            </w:r>
            <w:proofErr w:type="spellStart"/>
            <w:r>
              <w:rPr>
                <w:color w:val="auto"/>
                <w:shd w:val="clear" w:color="auto" w:fill="FFFFFF"/>
                <w:lang w:val="uk-UA" w:eastAsia="uk-UA"/>
              </w:rPr>
              <w:t>співввідношення</w:t>
            </w:r>
            <w:proofErr w:type="spellEnd"/>
            <w:r>
              <w:rPr>
                <w:color w:val="auto"/>
                <w:shd w:val="clear" w:color="auto" w:fill="FFFFFF"/>
                <w:lang w:val="uk-UA" w:eastAsia="uk-UA"/>
              </w:rPr>
              <w:t xml:space="preserve"> сигнал/шум телекомунікаційних радіосистем. </w:t>
            </w:r>
          </w:p>
        </w:tc>
      </w:tr>
      <w:tr w:rsidR="00762EDC" w:rsidRPr="003452A9" w14:paraId="31ED0770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7BD0CF8" w14:textId="062E7C84" w:rsidR="00762EDC" w:rsidRDefault="00762EDC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AA75ECE" w14:textId="7887D502" w:rsidR="00762EDC" w:rsidRDefault="00762EDC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rFonts w:ascii="Calibri" w:eastAsia="Calibri" w:hAnsi="Calibri"/>
                <w:color w:val="auto"/>
                <w:lang w:val="uk-UA"/>
              </w:rPr>
              <w:t>Р</w:t>
            </w:r>
            <w:r w:rsidRPr="00762EDC">
              <w:rPr>
                <w:rFonts w:ascii="Calibri" w:eastAsia="Calibri" w:hAnsi="Calibri"/>
                <w:color w:val="auto"/>
                <w:lang w:val="uk-UA"/>
              </w:rPr>
              <w:t>озраховувати параметри елементів приймально-передавальних пристроїв цифрових антенних решіток;  вибрати найбільш ефективні елементи для приймально-передавальних пристроїв цифрових антенних решіток, які працюють в різних частотних діапазонах; провести інженерні розрахунки основних характеристик елементів приймально-передавальних пристроїв цифрових антенних решіток.</w:t>
            </w:r>
          </w:p>
        </w:tc>
      </w:tr>
      <w:tr w:rsidR="00E14AFF" w:rsidRPr="003452A9" w14:paraId="5836C27E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021E1C77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– Ресурсне забезпечення реалізації програми</w:t>
            </w:r>
          </w:p>
        </w:tc>
      </w:tr>
      <w:tr w:rsidR="00E14AFF" w:rsidRPr="003452A9" w14:paraId="1BE748BE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47D03DA2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Кадрове забезпечення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AD942E0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Відповідно до кадрових вимог щодо забезпечення провадження освітньої діяльності для відповідного рівня ВО (додаток 2 до Ліцензійних умов), затверджених Постановою Кабінету Міністрів України від 30.12.2015 р. № 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70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1187 </w:t>
            </w:r>
            <w:r w:rsidRPr="00A70F1F">
              <w:rPr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</w:tc>
      </w:tr>
      <w:tr w:rsidR="00E14AFF" w:rsidRPr="003452A9" w14:paraId="43D320A0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12DE71CD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Матеріально-технічне забезпечення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AC0719A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 (додаток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Ліцензійних умов), затверджених Постановою Кабінету Міністрів України від 30.12.2015 р. № 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70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1187 </w:t>
            </w:r>
            <w:r w:rsidRPr="00A70F1F">
              <w:rPr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</w:tc>
      </w:tr>
      <w:tr w:rsidR="00E14AFF" w:rsidRPr="003452A9" w14:paraId="1E6E5FED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15976162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7FBC79" w14:textId="77777777" w:rsidR="00E14AFF" w:rsidRPr="003452A9" w:rsidRDefault="00E14AFF" w:rsidP="00E14AFF">
            <w:pPr>
              <w:spacing w:after="0" w:line="240" w:lineRule="auto"/>
              <w:ind w:right="-74"/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(додатки 5 до Ліцензійних умов), затверджених Постановою Кабінету Міністрів України від 30.12.2015 р. № 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70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1187 </w:t>
            </w:r>
            <w:r w:rsidRPr="00A70F1F">
              <w:rPr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</w:tc>
      </w:tr>
      <w:tr w:rsidR="00E14AFF" w:rsidRPr="003452A9" w14:paraId="673498B5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0B62C537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– Академічна мобільність</w:t>
            </w:r>
          </w:p>
        </w:tc>
      </w:tr>
      <w:tr w:rsidR="00E14AFF" w:rsidRPr="003452A9" w14:paraId="36173C1C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67D34DC4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Національна кредитна мобільність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05B3544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Можливість укладання угод про академічну мобільність та про подвійний диплом</w:t>
            </w:r>
          </w:p>
        </w:tc>
      </w:tr>
      <w:tr w:rsidR="00E14AFF" w:rsidRPr="003452A9" w14:paraId="59FEB900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3469BFCF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Міжнародна кредитна мобільність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7F04688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Memorandum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Understanding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Празьким Технічним університетом, м. Прага Чеська Республіка – співпраця передбачає академічну мобільність магістрів за програмою Ніколи Шугая</w:t>
            </w:r>
          </w:p>
          <w:p w14:paraId="37CEC38C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Memorandum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Understanding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Технічним Університетом Брно,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м.Брно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Чеська Республіка</w:t>
            </w:r>
          </w:p>
          <w:p w14:paraId="12309A2B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Memorandum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Understanding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Вентспільською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вищою школою</w:t>
            </w:r>
          </w:p>
          <w:p w14:paraId="6D9721F5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Програма кредитної мобільності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Еразмус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+ К1 з Університетом м. Люксембург, Люксембург; Міським університетом м. Стамбул, Туреччина, Політехнічним університетом Валенсії, Іспанія; Університетом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Салерно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Італія</w:t>
            </w:r>
          </w:p>
        </w:tc>
      </w:tr>
      <w:tr w:rsidR="00E14AFF" w:rsidRPr="003452A9" w14:paraId="5868E8C9" w14:textId="77777777" w:rsidTr="00692895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1C0C1EBA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803845D" w14:textId="77777777" w:rsidR="00E14AFF" w:rsidRPr="00A70F1F" w:rsidRDefault="00E14AFF" w:rsidP="00E14AFF">
            <w:pPr>
              <w:pStyle w:val="24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70F1F">
              <w:rPr>
                <w:sz w:val="24"/>
                <w:szCs w:val="24"/>
              </w:rPr>
              <w:t>В окремих академічних групах, при цьому українська мова вивчається як іноземна або українською мовою при навчанні у спільних академічних групах з україномовними здобувачами ВО</w:t>
            </w:r>
          </w:p>
          <w:p w14:paraId="59F99F80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14:paraId="4BB74774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513CFE36" w14:textId="77777777" w:rsidR="00F44C86" w:rsidRPr="003452A9" w:rsidRDefault="00F44C86">
      <w:pPr>
        <w:rPr>
          <w:rFonts w:ascii="Cambria" w:eastAsia="Times New Roman" w:hAnsi="Cambria" w:cs="Times New Roman"/>
          <w:b/>
          <w:bCs/>
          <w:iCs/>
          <w:caps/>
          <w:sz w:val="32"/>
          <w:szCs w:val="32"/>
        </w:rPr>
      </w:pPr>
      <w:bookmarkStart w:id="4" w:name="_Toc505684209"/>
      <w:bookmarkStart w:id="5" w:name="_Toc505684254"/>
      <w:r w:rsidRPr="003452A9">
        <w:br w:type="page"/>
      </w:r>
    </w:p>
    <w:p w14:paraId="2BF14BFD" w14:textId="77777777" w:rsidR="00A245DF" w:rsidRPr="003452A9" w:rsidRDefault="00A245DF" w:rsidP="0008395C">
      <w:pPr>
        <w:pStyle w:val="1"/>
      </w:pPr>
      <w:bookmarkStart w:id="6" w:name="_Toc62737971"/>
      <w:r w:rsidRPr="003452A9">
        <w:lastRenderedPageBreak/>
        <w:t>2. Перелік компонент освітньоЇ програми</w:t>
      </w:r>
      <w:bookmarkEnd w:id="4"/>
      <w:bookmarkEnd w:id="5"/>
      <w:bookmarkEnd w:id="6"/>
      <w:r w:rsidRPr="003452A9">
        <w:t xml:space="preserve"> </w:t>
      </w:r>
    </w:p>
    <w:p w14:paraId="62FCF1BD" w14:textId="77777777" w:rsidR="00A245DF" w:rsidRPr="003452A9" w:rsidRDefault="00A245DF" w:rsidP="00A245DF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A245DF" w:rsidRPr="003452A9" w14:paraId="3B6F2CF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1CD2CEC8" w14:textId="77777777" w:rsidR="00A245DF" w:rsidRPr="003452A9" w:rsidRDefault="00A245DF" w:rsidP="00A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Код н/д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E539071" w14:textId="77777777" w:rsidR="00A245DF" w:rsidRPr="003452A9" w:rsidRDefault="00A245DF" w:rsidP="00F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92B52" w14:textId="77777777" w:rsidR="00A245DF" w:rsidRPr="003452A9" w:rsidRDefault="00A245DF" w:rsidP="00A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Кількість кредитів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FD4B0" w14:textId="77777777" w:rsidR="00A245DF" w:rsidRPr="003452A9" w:rsidRDefault="00A245DF" w:rsidP="00A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Форма підсумкового контролю</w:t>
            </w:r>
          </w:p>
        </w:tc>
      </w:tr>
    </w:tbl>
    <w:p w14:paraId="331DE9EF" w14:textId="77777777" w:rsidR="00A245DF" w:rsidRPr="003452A9" w:rsidRDefault="00A245DF" w:rsidP="00A245DF">
      <w:pPr>
        <w:spacing w:after="0" w:line="240" w:lineRule="auto"/>
        <w:jc w:val="center"/>
        <w:rPr>
          <w:rFonts w:ascii="Times New Roman" w:eastAsia="Courier New" w:hAnsi="Times New Roman" w:cs="Times New Roman"/>
          <w:sz w:val="2"/>
          <w:szCs w:val="2"/>
          <w:shd w:val="clear" w:color="auto" w:fill="FFFFFF"/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B97733" w:rsidRPr="003452A9" w14:paraId="43DBBB11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1DA4519D" w14:textId="77777777" w:rsidR="00B97733" w:rsidRPr="00B97733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1. НОРМАТИВНІ освітні компоненти</w:t>
            </w:r>
          </w:p>
        </w:tc>
      </w:tr>
      <w:tr w:rsidR="00B97733" w:rsidRPr="003452A9" w14:paraId="3F7DBF31" w14:textId="77777777" w:rsidTr="00545F4E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5FA45C82" w14:textId="77777777" w:rsidR="00B97733" w:rsidRPr="00B97733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1.1. Цикл загальної підготовки</w:t>
            </w:r>
          </w:p>
        </w:tc>
      </w:tr>
      <w:tr w:rsidR="00B97733" w:rsidRPr="00C53444" w14:paraId="7721A53B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561C9E14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2E958F5" w14:textId="77777777" w:rsidR="00B97733" w:rsidRPr="00C53444" w:rsidRDefault="00B97733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Інтелектуальна власність та патентознавство</w:t>
            </w:r>
          </w:p>
        </w:tc>
        <w:tc>
          <w:tcPr>
            <w:tcW w:w="1275" w:type="dxa"/>
            <w:shd w:val="clear" w:color="auto" w:fill="auto"/>
          </w:tcPr>
          <w:p w14:paraId="6D0673DC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B97BC5A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B97733" w:rsidRPr="00C53444" w14:paraId="51F412E0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CCAEC9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5A33A8" w14:textId="77777777" w:rsidR="00B97733" w:rsidRPr="00C53444" w:rsidRDefault="00DD5B35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D5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Сталий інноваційний розвиток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C7751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FA3C9D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B97733" w:rsidRPr="00C53444" w14:paraId="4B014FD8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4EBED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3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5BA0B0" w14:textId="4D433161" w:rsidR="00B97733" w:rsidRPr="003F6386" w:rsidRDefault="00F30F5C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Практичний курс іншомовного наукового спілкування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30659E" w14:textId="28FD2B2F" w:rsidR="00F30F5C" w:rsidRPr="003F6386" w:rsidRDefault="00F30F5C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B72488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B97733" w:rsidRPr="00C53444" w14:paraId="62C8AD94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60F487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919776" w14:textId="6A74CC08" w:rsidR="00B97733" w:rsidRPr="003F6386" w:rsidRDefault="009567DB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Менеджмент </w:t>
            </w:r>
            <w:proofErr w:type="spellStart"/>
            <w:r w:rsidR="00DD5B35"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</w:t>
            </w: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тартап</w:t>
            </w:r>
            <w:proofErr w:type="spellEnd"/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="00DD5B35"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проектів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6C8174" w14:textId="77777777" w:rsidR="00B97733" w:rsidRPr="003F6386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AF1516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5922DF" w:rsidRPr="00C53444" w14:paraId="752A29E2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5BC32" w14:textId="652AF85C" w:rsidR="005922DF" w:rsidRPr="00C53444" w:rsidRDefault="005922DF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5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21B0AB" w14:textId="1EA2A216" w:rsidR="005922DF" w:rsidRPr="003F6386" w:rsidRDefault="009567DB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Педагогіка вищої школи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3562F" w14:textId="103E0C7D" w:rsidR="005922DF" w:rsidRPr="003F6386" w:rsidRDefault="00511ED9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8DF62F" w14:textId="640074CC" w:rsidR="005922DF" w:rsidRPr="00C53444" w:rsidRDefault="005922DF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5922DF" w:rsidRPr="00C53444" w14:paraId="3980D341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AC0FD" w14:textId="724A2C3C" w:rsidR="005922DF" w:rsidRDefault="005922DF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6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FA9163" w14:textId="4D2D2B40" w:rsidR="005922DF" w:rsidRPr="003F6386" w:rsidRDefault="005922DF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Математичне моделювання процесів і систем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A856E3" w14:textId="025B6544" w:rsidR="005922DF" w:rsidRPr="003F6386" w:rsidRDefault="005922DF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A06BA" w14:textId="42048981" w:rsidR="005922DF" w:rsidRDefault="005922DF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5922DF" w:rsidRPr="00C53444" w14:paraId="335F6193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03C498" w14:textId="7A6C784D" w:rsidR="005922DF" w:rsidRDefault="005922DF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7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99EE88" w14:textId="055A1B2F" w:rsidR="005922DF" w:rsidRPr="003F6386" w:rsidRDefault="005922DF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Математичні методи оптимізації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60C626" w14:textId="6CD193D7" w:rsidR="005922DF" w:rsidRPr="003F6386" w:rsidRDefault="005922DF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9E8BA0" w14:textId="7F409BC9" w:rsidR="005922DF" w:rsidRDefault="005922DF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544579" w:rsidRPr="00C53444" w14:paraId="777D85F5" w14:textId="77777777" w:rsidTr="00545F4E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47B7F6A2" w14:textId="77777777" w:rsidR="00544579" w:rsidRPr="003F6386" w:rsidRDefault="00B97733" w:rsidP="0054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1.2. Цикл професійної підготовки</w:t>
            </w:r>
          </w:p>
        </w:tc>
      </w:tr>
      <w:tr w:rsidR="00B97733" w:rsidRPr="00C53444" w14:paraId="24EDE4FF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88F16E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 1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A2D252" w14:textId="408F3F4D" w:rsidR="00B97733" w:rsidRPr="003F6386" w:rsidRDefault="001A4F1B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НВЧ </w:t>
            </w:r>
            <w:proofErr w:type="spellStart"/>
            <w:r w:rsidRPr="003F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радіоінженерія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6B4099" w14:textId="1E3DEA5C" w:rsidR="00B97733" w:rsidRPr="003F6386" w:rsidRDefault="001A4F1B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99F8E2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B97733" w:rsidRPr="00C53444" w14:paraId="3147E3D4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76DDE2" w14:textId="670AD652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2AF95F" w14:textId="7E47D42A" w:rsidR="00B97733" w:rsidRPr="003F6386" w:rsidRDefault="001A4F1B" w:rsidP="001A4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Радіоелектронні медичні системи і комплекси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AD9C49" w14:textId="00A4C25D" w:rsidR="00B97733" w:rsidRPr="003F6386" w:rsidRDefault="00DC3937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17024" w14:textId="77777777" w:rsidR="00B97733" w:rsidRPr="00C53444" w:rsidRDefault="00A70F1F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C53444" w14:paraId="04040A6A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FC122F" w14:textId="411B0219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26A91" w14:textId="66B06CBB" w:rsidR="00C53444" w:rsidRPr="003F6386" w:rsidRDefault="001A4F1B" w:rsidP="00C53444">
            <w:pPr>
              <w:spacing w:after="0" w:line="240" w:lineRule="auto"/>
              <w:ind w:firstLine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Супутникові інформаційні системи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CF202F" w14:textId="257F451F" w:rsidR="00C53444" w:rsidRPr="003F6386" w:rsidRDefault="001A4F1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1266F1" w14:textId="40E1085C" w:rsidR="00C53444" w:rsidRPr="00C53444" w:rsidRDefault="00EB0013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C53444" w14:paraId="09C5E551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03656" w14:textId="431378F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015310" w14:textId="575BA2E4" w:rsidR="00C53444" w:rsidRPr="003F6386" w:rsidRDefault="001A4F1B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Курсова робота з дисципліни Супутникові інформаційні системи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DC7424" w14:textId="154A4AA9" w:rsidR="00C53444" w:rsidRPr="003F6386" w:rsidRDefault="001A4F1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604F11" w14:textId="3AF5C05B" w:rsidR="00C53444" w:rsidRPr="00C53444" w:rsidRDefault="001A4F1B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C53444" w14:paraId="6E0AB127" w14:textId="77777777" w:rsidTr="005F29C1">
        <w:trPr>
          <w:cantSplit/>
          <w:trHeight w:val="147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FB195D" w14:textId="754B2F92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08CAD5" w14:textId="5395F794" w:rsidR="00C53444" w:rsidRPr="003F6386" w:rsidRDefault="001A4F1B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Антенні системи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A37F5" w14:textId="5071203D" w:rsidR="00C53444" w:rsidRPr="003F6386" w:rsidRDefault="001A4F1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217824" w14:textId="77777777" w:rsidR="00C53444" w:rsidRPr="00C53444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C53444" w14:paraId="6F38681F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3B083A" w14:textId="4C4D9E04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B751A5" w14:textId="29ECB003" w:rsidR="00C53444" w:rsidRPr="003F6386" w:rsidRDefault="001A4F1B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Адаптивні системи обробки сигналів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C3DFBD" w14:textId="5D11164D" w:rsidR="00C53444" w:rsidRPr="003F6386" w:rsidRDefault="001A4F1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6B235B" w14:textId="77777777" w:rsidR="00C53444" w:rsidRPr="00C53444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5922DF" w:rsidRPr="00C53444" w14:paraId="0D072643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6E8E10" w14:textId="58720A04" w:rsidR="005922DF" w:rsidRPr="00C53444" w:rsidRDefault="005922D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 7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4CBA73" w14:textId="69A4DCA6" w:rsidR="005922DF" w:rsidRPr="003F6386" w:rsidRDefault="005922DF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Смарт системи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99C84A" w14:textId="38E9D73C" w:rsidR="005922DF" w:rsidRPr="003F6386" w:rsidRDefault="00DC3937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A571AF" w14:textId="0A272895" w:rsidR="005922DF" w:rsidRPr="00C53444" w:rsidRDefault="005922DF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C53444" w14:paraId="2EEAE579" w14:textId="77777777" w:rsidTr="00B97733">
        <w:trPr>
          <w:cantSplit/>
          <w:trHeight w:val="20"/>
        </w:trPr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1BDC9B" w14:textId="77777777" w:rsidR="00C53444" w:rsidRPr="003F6386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Дослідницький (науковий) компонент</w:t>
            </w:r>
          </w:p>
        </w:tc>
      </w:tr>
      <w:tr w:rsidR="00C53444" w:rsidRPr="00C53444" w14:paraId="72A5F57D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723185" w14:textId="6D2B3AB6" w:rsidR="00C53444" w:rsidRPr="00C53444" w:rsidRDefault="00C53444" w:rsidP="00537718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</w:t>
            </w:r>
            <w:r w:rsidR="005377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E277A3" w14:textId="77777777" w:rsidR="00C53444" w:rsidRPr="003F6386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Наукова робота за темою магістерської дисертації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46429" w14:textId="1397A49F" w:rsidR="00C53444" w:rsidRPr="003F6386" w:rsidRDefault="00D829F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01EDEA" w14:textId="72CA51F8" w:rsidR="00C53444" w:rsidRDefault="00AF33A0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="00C53444"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алік</w:t>
            </w:r>
            <w:proofErr w:type="spellEnd"/>
          </w:p>
          <w:p w14:paraId="6B53385B" w14:textId="1A7CDEF4" w:rsidR="00A402EF" w:rsidRPr="00C53444" w:rsidRDefault="00A402E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залік</w:t>
            </w:r>
            <w:proofErr w:type="spellEnd"/>
          </w:p>
        </w:tc>
      </w:tr>
      <w:tr w:rsidR="00C53444" w:rsidRPr="00C53444" w14:paraId="79E664EA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C7B51E" w14:textId="5ECDCF4E" w:rsidR="00C53444" w:rsidRPr="00C53444" w:rsidRDefault="00C53444" w:rsidP="00537718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</w:t>
            </w:r>
            <w:r w:rsidR="005377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7C31B6" w14:textId="0398C3F8" w:rsidR="00C53444" w:rsidRPr="003F6386" w:rsidRDefault="005922DF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Науково-дослідна практика</w:t>
            </w:r>
            <w:r w:rsidR="00C53444"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C53444"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практика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8C0FF2" w14:textId="4B828F51" w:rsidR="00C53444" w:rsidRPr="003F6386" w:rsidRDefault="00AF33A0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4CA86E" w14:textId="7777777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3452A9" w14:paraId="14187C1C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A66DD" w14:textId="016E3529" w:rsidR="00C53444" w:rsidRPr="00C53444" w:rsidRDefault="00C53444" w:rsidP="00537718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</w:t>
            </w:r>
            <w:r w:rsidR="005377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08D786" w14:textId="77777777" w:rsidR="00C53444" w:rsidRPr="003F6386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Робота над магістерською дисертацією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0DBBD" w14:textId="65820849" w:rsidR="00C53444" w:rsidRPr="003F6386" w:rsidRDefault="00D829FB" w:rsidP="00CC13AC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="003F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3AB402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</w:p>
        </w:tc>
      </w:tr>
      <w:tr w:rsidR="00C53444" w:rsidRPr="003452A9" w14:paraId="4F7F90D3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0A5DE750" w14:textId="77777777" w:rsidR="00C53444" w:rsidRPr="00B97733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2. ВИБІРКОВІ освітні компоненти</w:t>
            </w:r>
          </w:p>
        </w:tc>
      </w:tr>
      <w:tr w:rsidR="00C53444" w:rsidRPr="003452A9" w14:paraId="684C4873" w14:textId="77777777" w:rsidTr="00CA06BB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6BE3C14C" w14:textId="77777777" w:rsidR="00C53444" w:rsidRPr="00B97733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 xml:space="preserve">2.1. Цикл професійної підготовки </w:t>
            </w:r>
          </w:p>
          <w:p w14:paraId="1B7B67DD" w14:textId="77777777" w:rsidR="00C53444" w:rsidRPr="003452A9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(вибіркові освітні компоненти з факультетського/кафедрального каталогів)</w:t>
            </w:r>
          </w:p>
        </w:tc>
      </w:tr>
      <w:tr w:rsidR="00C53444" w:rsidRPr="003452A9" w14:paraId="566A2EF0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51844256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1BFEC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Освітній компонент  1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CA30B" w14:textId="3C6F8149" w:rsidR="00C53444" w:rsidRPr="00B97733" w:rsidRDefault="008B07FE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EE79C76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1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3452A9" w14:paraId="5DA78CEC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42977F62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ПВ2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EB668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Освітній компонент  2 Ф-Каталогу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8B85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2FD620E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1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3452A9" w14:paraId="0153E24F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7FD631C4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02BF4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Освітній компонент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3244E" w14:textId="52413900" w:rsidR="00C53444" w:rsidRPr="00B97733" w:rsidRDefault="008B07FE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BF4970E" w14:textId="1A84943E" w:rsidR="00C53444" w:rsidRPr="004215B7" w:rsidRDefault="00537718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3452A9" w14:paraId="53213A2F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0A1DAB99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CB738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Освітній компонент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1DABE2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657D8B3" w14:textId="77777777" w:rsidR="00C53444" w:rsidRPr="004215B7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56C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3452A9" w14:paraId="095CCD79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3CC1F57D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3A322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Освітній компонент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C650AD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B11EA78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56C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5922DF" w:rsidRPr="003452A9" w14:paraId="2DDC0CF3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6F1B3286" w14:textId="6674DD66" w:rsidR="005922DF" w:rsidRPr="00B97733" w:rsidRDefault="005922D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E2423" w14:textId="58131388" w:rsidR="005922DF" w:rsidRPr="00B97733" w:rsidRDefault="005922DF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Освітній компонент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  <w:r w:rsidRPr="005922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6D0417" w14:textId="6EE12863" w:rsidR="005922DF" w:rsidRPr="00B97733" w:rsidRDefault="005922D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642DB18" w14:textId="4F825BA8" w:rsidR="005922DF" w:rsidRPr="00456CE8" w:rsidRDefault="005922D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5922DF" w:rsidRPr="003452A9" w14:paraId="5C59AE0B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7756A62D" w14:textId="4AFA7027" w:rsidR="005922DF" w:rsidRDefault="005922D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320F79" w14:textId="42011F8C" w:rsidR="005922DF" w:rsidRPr="005922DF" w:rsidRDefault="005922DF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Освітній компонент 7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886A00" w14:textId="402406C4" w:rsidR="005922DF" w:rsidRDefault="005922D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D57620F" w14:textId="649048DD" w:rsidR="005922DF" w:rsidRDefault="005922D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3452A9" w14:paraId="1B237DCE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434032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компонент загальної підготовки: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702A291" w14:textId="1B8C95D9" w:rsidR="00C53444" w:rsidRPr="003452A9" w:rsidRDefault="005922DF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22,5</w:t>
            </w:r>
          </w:p>
        </w:tc>
      </w:tr>
      <w:tr w:rsidR="00C53444" w:rsidRPr="003452A9" w14:paraId="73D16D8A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9DF53E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компонент професійних підготовки: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5D62836" w14:textId="7E0504C7" w:rsidR="00C53444" w:rsidRPr="005922DF" w:rsidRDefault="00537718" w:rsidP="0053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32</w:t>
            </w:r>
          </w:p>
        </w:tc>
      </w:tr>
      <w:tr w:rsidR="00C53444" w:rsidRPr="003452A9" w14:paraId="4B341284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443BD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дослідницьких</w:t>
            </w: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5878632" w14:textId="4D5CEA56" w:rsidR="00C53444" w:rsidRPr="00C53444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="005922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</w:tr>
      <w:tr w:rsidR="00C53444" w:rsidRPr="003452A9" w14:paraId="187D737C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B73071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нормативних компонент: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9CA1467" w14:textId="0CC59985" w:rsidR="00C53444" w:rsidRPr="003452A9" w:rsidRDefault="005922DF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89</w:t>
            </w:r>
          </w:p>
        </w:tc>
      </w:tr>
      <w:tr w:rsidR="00C53444" w:rsidRPr="003452A9" w14:paraId="7DD6C822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41B24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151E54E" w14:textId="40649CAE" w:rsidR="00C53444" w:rsidRPr="003452A9" w:rsidRDefault="005922DF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31</w:t>
            </w:r>
          </w:p>
        </w:tc>
      </w:tr>
      <w:tr w:rsidR="00C53444" w:rsidRPr="003452A9" w14:paraId="2A461E6E" w14:textId="77777777" w:rsidTr="00B55B83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14:paraId="33C8C8A6" w14:textId="77777777" w:rsidR="00C53444" w:rsidRPr="003452A9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8C64B5E" w14:textId="165BB6FE" w:rsidR="00C53444" w:rsidRPr="003452A9" w:rsidRDefault="005922DF" w:rsidP="00C5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ru-RU" w:eastAsia="ru-RU"/>
              </w:rPr>
              <w:t>120</w:t>
            </w:r>
          </w:p>
        </w:tc>
      </w:tr>
    </w:tbl>
    <w:p w14:paraId="37857EE8" w14:textId="4CDE616A" w:rsidR="00497029" w:rsidRDefault="00497029">
      <w:bookmarkStart w:id="7" w:name="_Toc505684210"/>
      <w:bookmarkStart w:id="8" w:name="_Toc505684255"/>
      <w:bookmarkStart w:id="9" w:name="_Toc62737972"/>
      <w:r>
        <w:rPr>
          <w:highlight w:val="yellow"/>
        </w:rPr>
        <w:br w:type="page"/>
      </w:r>
      <w:r w:rsidR="00A245DF" w:rsidRPr="00E726D0">
        <w:lastRenderedPageBreak/>
        <w:t>3. Структурно-логічна схема освітньої програми</w:t>
      </w:r>
      <w:bookmarkStart w:id="10" w:name="_MON_1579423774"/>
      <w:bookmarkEnd w:id="7"/>
      <w:bookmarkEnd w:id="8"/>
      <w:bookmarkEnd w:id="9"/>
      <w:bookmarkEnd w:id="10"/>
    </w:p>
    <w:p w14:paraId="2269DB86" w14:textId="0B5B42C5" w:rsidR="00C57191" w:rsidRDefault="001C0491">
      <w:r w:rsidRPr="001C0491">
        <w:rPr>
          <w:noProof/>
          <w:lang w:eastAsia="uk-UA"/>
        </w:rPr>
        <w:drawing>
          <wp:inline distT="0" distB="0" distL="0" distR="0" wp14:anchorId="471D3417" wp14:editId="4BF5AF64">
            <wp:extent cx="6562725" cy="6267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24CD2" w14:textId="467BDED8" w:rsidR="00C57191" w:rsidRDefault="00C57191">
      <w:pP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br w:type="page"/>
      </w:r>
    </w:p>
    <w:p w14:paraId="3129D328" w14:textId="77777777" w:rsidR="00F26742" w:rsidRPr="003452A9" w:rsidRDefault="00F26742" w:rsidP="0090265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2C966838" w14:textId="77777777" w:rsidR="00A245DF" w:rsidRPr="003452A9" w:rsidRDefault="00A245DF" w:rsidP="0008395C">
      <w:pPr>
        <w:pStyle w:val="1"/>
      </w:pPr>
      <w:bookmarkStart w:id="11" w:name="_Toc505684211"/>
      <w:bookmarkStart w:id="12" w:name="_Toc505684256"/>
      <w:bookmarkStart w:id="13" w:name="_Toc62737973"/>
      <w:r w:rsidRPr="003452A9">
        <w:t xml:space="preserve">4. Форма </w:t>
      </w:r>
      <w:r w:rsidR="00A70F1F">
        <w:t>а</w:t>
      </w:r>
      <w:r w:rsidRPr="003452A9">
        <w:t>тестації здобувачів вищої освіти</w:t>
      </w:r>
      <w:bookmarkEnd w:id="11"/>
      <w:bookmarkEnd w:id="12"/>
      <w:bookmarkEnd w:id="13"/>
    </w:p>
    <w:p w14:paraId="2128F926" w14:textId="5787871C" w:rsidR="00F26742" w:rsidRPr="003452A9" w:rsidRDefault="00A70F1F" w:rsidP="00F653A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А</w:t>
      </w:r>
      <w:r w:rsidR="00F26742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тестація здобувачів вищої освіти за освітньою програмою </w:t>
      </w:r>
      <w:r w:rsidR="00F653A5" w:rsidRPr="00F653A5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«Ін</w:t>
      </w:r>
      <w:r w:rsidR="005922D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формаційна та комунікаційна </w:t>
      </w:r>
      <w:proofErr w:type="spellStart"/>
      <w:r w:rsidR="005922D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радіоінженерія</w:t>
      </w:r>
      <w:proofErr w:type="spellEnd"/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»</w:t>
      </w:r>
      <w:r w:rsidR="00F26742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проводиться у формі захисту магістерської дисертації та завершується </w:t>
      </w:r>
      <w:proofErr w:type="spellStart"/>
      <w:r w:rsidR="00F26742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видачею</w:t>
      </w:r>
      <w:proofErr w:type="spellEnd"/>
      <w:r w:rsidR="00F26742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документа встановленого зразка про присудження ступеня магістра з присвоєнням кваліфікації магістр з телекомунікацій та радіотехніки</w:t>
      </w:r>
      <w:r w:rsidR="00F653A5" w:rsidRPr="00F653A5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за </w:t>
      </w:r>
      <w:r w:rsidR="00F653A5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спеціальн</w:t>
      </w:r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і</w:t>
      </w:r>
      <w:r w:rsidR="00F653A5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ст</w:t>
      </w:r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ю</w:t>
      </w:r>
      <w:r w:rsidR="00F653A5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172 Телекомунікації та радіотехніка</w:t>
      </w:r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3BEAE140" w14:textId="77777777" w:rsidR="00A70F1F" w:rsidRPr="00A70F1F" w:rsidRDefault="00A70F1F" w:rsidP="00A70F1F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  <w:r w:rsidRPr="00A70F1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Кваліфікаційна робота перевіряється на плагіат та після захисту розміщується в електронному архіві наукових та освітніх матеріалів Університету для вільного доступу.</w:t>
      </w:r>
    </w:p>
    <w:p w14:paraId="3CD021CD" w14:textId="77777777" w:rsidR="00A70F1F" w:rsidRPr="003452A9" w:rsidRDefault="00A70F1F" w:rsidP="00A70F1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А</w:t>
      </w:r>
      <w:r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тестація здійснюється відкрито і публічно. </w:t>
      </w:r>
    </w:p>
    <w:p w14:paraId="17AD8F3D" w14:textId="77777777" w:rsidR="00A70F1F" w:rsidRPr="00A70F1F" w:rsidRDefault="00A70F1F" w:rsidP="00A70F1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</w:p>
    <w:p w14:paraId="785CE1DC" w14:textId="77777777" w:rsidR="00F26742" w:rsidRPr="00A70F1F" w:rsidRDefault="00F26742" w:rsidP="00F2674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sectPr w:rsidR="00F26742" w:rsidRPr="00A70F1F" w:rsidSect="004B0F32">
          <w:footerReference w:type="default" r:id="rId11"/>
          <w:pgSz w:w="11907" w:h="16840" w:code="9"/>
          <w:pgMar w:top="1418" w:right="1134" w:bottom="1560" w:left="1418" w:header="720" w:footer="1418" w:gutter="0"/>
          <w:cols w:space="720"/>
          <w:titlePg/>
          <w:docGrid w:linePitch="299"/>
        </w:sectPr>
      </w:pPr>
    </w:p>
    <w:p w14:paraId="1E51B8CC" w14:textId="77777777" w:rsidR="00A245DF" w:rsidRPr="003452A9" w:rsidRDefault="00A245DF" w:rsidP="004C2417">
      <w:pPr>
        <w:pStyle w:val="1"/>
      </w:pPr>
      <w:bookmarkStart w:id="14" w:name="_Toc505684212"/>
      <w:bookmarkStart w:id="15" w:name="_Toc505684257"/>
      <w:bookmarkStart w:id="16" w:name="_Toc62737974"/>
      <w:r w:rsidRPr="003452A9">
        <w:lastRenderedPageBreak/>
        <w:t>5. Матриця відповідності програмних компетентностей компонентам освітньої програми</w:t>
      </w:r>
      <w:bookmarkEnd w:id="14"/>
      <w:bookmarkEnd w:id="15"/>
      <w:bookmarkEnd w:id="16"/>
    </w:p>
    <w:tbl>
      <w:tblPr>
        <w:tblW w:w="5058" w:type="pct"/>
        <w:tblInd w:w="10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612"/>
        <w:gridCol w:w="679"/>
        <w:gridCol w:w="709"/>
        <w:gridCol w:w="706"/>
        <w:gridCol w:w="709"/>
        <w:gridCol w:w="709"/>
        <w:gridCol w:w="709"/>
        <w:gridCol w:w="861"/>
        <w:gridCol w:w="850"/>
        <w:gridCol w:w="850"/>
        <w:gridCol w:w="725"/>
        <w:gridCol w:w="712"/>
        <w:gridCol w:w="687"/>
        <w:gridCol w:w="565"/>
        <w:gridCol w:w="568"/>
        <w:gridCol w:w="706"/>
        <w:gridCol w:w="848"/>
      </w:tblGrid>
      <w:tr w:rsidR="00F77827" w:rsidRPr="003452A9" w14:paraId="59D9F552" w14:textId="35D09FFF" w:rsidTr="00F77827">
        <w:trPr>
          <w:trHeight w:val="911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02B37F6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877F9B5" w14:textId="77777777" w:rsidR="00C07E07" w:rsidRDefault="00C07E0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</w:t>
            </w:r>
          </w:p>
          <w:p w14:paraId="0F8D65A4" w14:textId="77777777" w:rsidR="00C07E07" w:rsidRDefault="00C07E0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</w:p>
          <w:p w14:paraId="550EA7A4" w14:textId="1321B79B" w:rsidR="008547E1" w:rsidRPr="004263F7" w:rsidRDefault="008547E1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23FED18" w14:textId="77777777" w:rsidR="00C07E07" w:rsidRDefault="00C07E0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ЗО </w:t>
            </w:r>
          </w:p>
          <w:p w14:paraId="4C860D1E" w14:textId="77777777" w:rsidR="00C07E07" w:rsidRDefault="00C07E0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  <w:p w14:paraId="2E421F29" w14:textId="4DB21B1A" w:rsidR="008547E1" w:rsidRPr="004263F7" w:rsidRDefault="008547E1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DFA730A" w14:textId="77777777" w:rsidR="00C07E07" w:rsidRDefault="00C07E0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ЗО </w:t>
            </w:r>
          </w:p>
          <w:p w14:paraId="3EB52EC1" w14:textId="77777777" w:rsidR="00C07E07" w:rsidRDefault="00C07E0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3</w:t>
            </w:r>
          </w:p>
          <w:p w14:paraId="39B246E8" w14:textId="47CF7E0D" w:rsidR="008547E1" w:rsidRPr="004263F7" w:rsidRDefault="008547E1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CDD41BA" w14:textId="77777777" w:rsidR="00C07E07" w:rsidRDefault="00C07E0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</w:t>
            </w:r>
          </w:p>
          <w:p w14:paraId="13842EA4" w14:textId="77777777" w:rsidR="00C07E07" w:rsidRDefault="00C07E0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4</w:t>
            </w:r>
          </w:p>
          <w:p w14:paraId="0756F20D" w14:textId="50FE0F7C" w:rsidR="008547E1" w:rsidRPr="004263F7" w:rsidRDefault="008547E1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4553FDD" w14:textId="77777777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</w:t>
            </w:r>
          </w:p>
          <w:p w14:paraId="48BBEFB1" w14:textId="52F26439" w:rsidR="00C07E07" w:rsidRPr="004263F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5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577EF7F0" w14:textId="77777777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</w:t>
            </w:r>
          </w:p>
          <w:p w14:paraId="5A77485B" w14:textId="3CFA91DF" w:rsidR="00C07E07" w:rsidRPr="004263F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0952412F" w14:textId="77777777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</w:t>
            </w:r>
          </w:p>
          <w:p w14:paraId="4802503F" w14:textId="339B5A5A" w:rsidR="00C07E07" w:rsidRPr="004263F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7</w:t>
            </w: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D907FF1" w14:textId="317F5925" w:rsidR="00C07E07" w:rsidRPr="004263F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B890244" w14:textId="77777777" w:rsidR="00C07E07" w:rsidRPr="004263F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228A9A4" w14:textId="77777777" w:rsidR="00C07E07" w:rsidRPr="004263F7" w:rsidRDefault="00C07E07" w:rsidP="00C07E0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69F30D05" w14:textId="77777777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</w:t>
            </w:r>
          </w:p>
          <w:p w14:paraId="1D00E899" w14:textId="5BFF3DCF" w:rsidR="00C07E07" w:rsidRPr="004263F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2D978E2" w14:textId="77777777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</w:t>
            </w:r>
          </w:p>
          <w:p w14:paraId="46E7FE56" w14:textId="01018860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5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D4451C3" w14:textId="77777777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</w:t>
            </w:r>
          </w:p>
          <w:p w14:paraId="4D151164" w14:textId="73E542E5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6</w:t>
            </w: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C49159A" w14:textId="77777777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ПО7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5ACE7A7A" w14:textId="77777777" w:rsidR="00C07E07" w:rsidRDefault="00C07E0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ПО8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E3D89BD" w14:textId="49545085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ПО9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66E44C3D" w14:textId="2DC654D8" w:rsidR="00C07E07" w:rsidRDefault="00C07E07" w:rsidP="00C07E07">
            <w:pPr>
              <w:spacing w:after="0" w:line="240" w:lineRule="auto"/>
              <w:ind w:right="4190"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ПО10</w:t>
            </w:r>
          </w:p>
        </w:tc>
      </w:tr>
      <w:tr w:rsidR="00C07E07" w:rsidRPr="003452A9" w14:paraId="4B0D7890" w14:textId="751CA4F1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9A52694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1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C5C2CC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CEED72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77E017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DCBC9B" w14:textId="6274E591" w:rsidR="00C07E07" w:rsidRPr="003452A9" w:rsidRDefault="00680DD9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686BD8" w14:textId="43EFD4B4" w:rsidR="00C07E07" w:rsidRPr="003452A9" w:rsidRDefault="00F7782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620499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04AFEB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3C4FA9" w14:textId="74D5208F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C8FFEE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0F18EB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3B9F79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1D653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68012C" w14:textId="77777777" w:rsidR="00C07E07" w:rsidRDefault="00C07E07" w:rsidP="008B72CC">
            <w:pPr>
              <w:spacing w:after="0" w:line="240" w:lineRule="auto"/>
              <w:ind w:right="-108"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01D8B7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3B540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D511D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3E9F76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13B1B61F" w14:textId="3A0594B1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ED6FA89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2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564BE2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AA0F72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1F4316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5D5F17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61527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334888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89D5E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159C65" w14:textId="58ABD019" w:rsidR="00C07E07" w:rsidRPr="003452A9" w:rsidRDefault="00396EE0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D9A84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BDB343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92EE2D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C81035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22B59E" w14:textId="525B2A1E" w:rsidR="00C07E07" w:rsidRPr="003452A9" w:rsidRDefault="00396EE0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E4BB0" w14:textId="0E6BB557" w:rsidR="00C07E07" w:rsidRPr="003452A9" w:rsidRDefault="00396EE0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CA57E2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A54BD" w14:textId="77777777" w:rsidR="00C07E07" w:rsidRPr="003452A9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8F660" w14:textId="77777777" w:rsidR="00C07E07" w:rsidRPr="003452A9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3F901AD3" w14:textId="657116D9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3A48679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3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C7A72C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652D4E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87FFF2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72D56F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7DA7E" w14:textId="62BFCE29" w:rsidR="00C07E07" w:rsidRPr="003452A9" w:rsidRDefault="00F7782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FA045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5FEE5F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72DA2B" w14:textId="56643A26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286B19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A1A93A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E5D563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37FD19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58285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D0B60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CA1A4C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5FA6D6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left="-703"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24B4CE" w14:textId="77777777" w:rsidR="00C07E07" w:rsidRDefault="00C07E07" w:rsidP="00C07E07">
            <w:pPr>
              <w:spacing w:after="0" w:line="240" w:lineRule="auto"/>
              <w:ind w:left="-243" w:right="4190" w:hanging="99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60C71870" w14:textId="472D522A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661DFE4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4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D6F7B5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E9B857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51B66D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D03EC0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5650D5" w14:textId="7354F3C0" w:rsidR="00C07E07" w:rsidRPr="003452A9" w:rsidRDefault="00F7782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EE2DA7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C7D232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042CB5" w14:textId="4F37C460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33F73D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A0D70B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6B2D1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6AC08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6279E9" w14:textId="77777777" w:rsidR="00C07E07" w:rsidRPr="003452A9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BB2A9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32077E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561741" w14:textId="77777777" w:rsidR="00C07E07" w:rsidRPr="003452A9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F8F1F3" w14:textId="77777777" w:rsidR="00C07E07" w:rsidRPr="003452A9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0B9CF733" w14:textId="4CE7B7AB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1017C65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5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0E0443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C64273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F013E3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37CAB3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54A58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EBE1E1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18AB9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6809B1" w14:textId="18FC1375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48D53F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2994CC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E37D1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F0215F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D082F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6FE8A2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C8ED4" w14:textId="29366B75" w:rsidR="00C07E07" w:rsidRDefault="00396EE0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403E26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2095AF" w14:textId="5518886C" w:rsidR="00C07E07" w:rsidRDefault="00396EE0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C07E07" w:rsidRPr="003452A9" w14:paraId="70742CB2" w14:textId="2E392FDD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FC40644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6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13505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CBE440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002027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DE34CA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6D990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92FF83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9D6750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9BE656" w14:textId="59238EDC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E0553D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32B4D0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F7D7C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DC36E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8F3472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BB8F5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343AE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583849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77DD8E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3BE26254" w14:textId="5FE02B4C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3E3A33F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7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A8805" w14:textId="27C52147" w:rsidR="00C07E07" w:rsidRPr="003452A9" w:rsidRDefault="00396EE0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410361" w14:textId="509A55FE" w:rsidR="00C07E07" w:rsidRPr="003452A9" w:rsidRDefault="00396EE0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2B78BA" w14:textId="30062B89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C36543" w14:textId="4BE1C9C3" w:rsidR="00C07E07" w:rsidRPr="003452A9" w:rsidRDefault="00396EE0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4716AE" w14:textId="77C0FD9C" w:rsidR="00C07E07" w:rsidRPr="003452A9" w:rsidRDefault="00396EE0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36176C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117DC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10B88D" w14:textId="78DCFB41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849A6A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24C041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F05F19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D01A0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B40BCD" w14:textId="77777777" w:rsidR="00C07E07" w:rsidRPr="003452A9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35858D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51300A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ACC3DA" w14:textId="77777777" w:rsidR="00C07E07" w:rsidRPr="003452A9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E266F1" w14:textId="77777777" w:rsidR="00C07E07" w:rsidRPr="003452A9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3BD68C96" w14:textId="6A501BB4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6E30C13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8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5333C1" w14:textId="610FBF14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F560E2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929BFD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77033E" w14:textId="34224193" w:rsidR="00C07E07" w:rsidRPr="003452A9" w:rsidRDefault="00396EE0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412576" w14:textId="213A800B" w:rsidR="00C07E07" w:rsidRPr="003452A9" w:rsidRDefault="00396EE0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F87188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66BE1C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C41C31" w14:textId="23583393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7A6642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B1BF60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07B811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D3720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87D06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12413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1CA7D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A1F23C" w14:textId="5C4EDF17" w:rsidR="00C07E07" w:rsidRDefault="00396EE0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F01B60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6410F6FF" w14:textId="2551707C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0DC3773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9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81245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F18C39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9D5886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59E326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FCB75A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749815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327CC0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6BF3D0" w14:textId="094C468B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751F38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3B8B12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5328AE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4C477E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5F9406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E8F8E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963192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F898F7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0C3C4F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2689E3AD" w14:textId="19CB9BF4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9E08879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ЗК10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E0831E" w14:textId="7333A7AD" w:rsidR="00C07E07" w:rsidRPr="003452A9" w:rsidRDefault="00396EE0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12E4CD" w14:textId="1FB4822C" w:rsidR="00C07E07" w:rsidRPr="003452A9" w:rsidRDefault="00396EE0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E04A37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8BED3B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568DF1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66AC75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F2E344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8E027" w14:textId="4787FCCB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5C0B56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2BD3E8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6D5A2E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94399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12F07E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0D62F" w14:textId="6AF2A23B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459CB2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92769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C82C3D" w14:textId="79469FE0" w:rsidR="00C07E07" w:rsidRDefault="00396EE0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F77827" w:rsidRPr="003452A9" w14:paraId="3C937894" w14:textId="77777777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68B470C" w14:textId="64724CD4" w:rsidR="00F77827" w:rsidRPr="003452A9" w:rsidRDefault="00F7782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11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1583F" w14:textId="77777777" w:rsidR="00F77827" w:rsidRDefault="00F7782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134E44" w14:textId="77777777" w:rsidR="00F77827" w:rsidRPr="003452A9" w:rsidRDefault="00F7782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AE5754" w14:textId="77777777" w:rsidR="00F77827" w:rsidRPr="003452A9" w:rsidRDefault="00F7782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58F613" w14:textId="77777777" w:rsidR="00F77827" w:rsidRDefault="00F7782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E51875" w14:textId="77777777" w:rsidR="00F77827" w:rsidRPr="003452A9" w:rsidRDefault="00F7782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E82D60" w14:textId="77777777" w:rsidR="00F77827" w:rsidRPr="003452A9" w:rsidRDefault="00F7782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192CB" w14:textId="77777777" w:rsidR="00F77827" w:rsidRPr="003452A9" w:rsidRDefault="00F7782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094433" w14:textId="77777777" w:rsidR="00F77827" w:rsidRPr="003452A9" w:rsidRDefault="00F7782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8A12D2" w14:textId="77777777" w:rsidR="00F77827" w:rsidRPr="003452A9" w:rsidRDefault="00F7782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00E844" w14:textId="77777777" w:rsidR="00F77827" w:rsidRPr="003452A9" w:rsidRDefault="00F7782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DB5AB6" w14:textId="77777777" w:rsidR="00F77827" w:rsidRPr="003452A9" w:rsidRDefault="00F7782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33C212" w14:textId="77777777" w:rsidR="00F77827" w:rsidRDefault="00F7782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A91117" w14:textId="77777777" w:rsidR="00F77827" w:rsidRDefault="00F7782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01966C" w14:textId="77777777" w:rsidR="00F77827" w:rsidRDefault="00F7782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F45266" w14:textId="272E173B" w:rsidR="00F77827" w:rsidRDefault="00D46875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9F07D" w14:textId="77777777" w:rsidR="00F77827" w:rsidRDefault="00F7782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5BD8A7" w14:textId="77777777" w:rsidR="00F77827" w:rsidRDefault="00F7782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77827" w:rsidRPr="003452A9" w14:paraId="2381B9A5" w14:textId="77777777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91F075E" w14:textId="155CB60E" w:rsidR="00F77827" w:rsidRDefault="00F7782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ЗК12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6A95F7" w14:textId="77777777" w:rsidR="00F77827" w:rsidRDefault="00F7782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07DF07" w14:textId="77777777" w:rsidR="00F77827" w:rsidRPr="003452A9" w:rsidRDefault="00F7782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03CF28" w14:textId="5FEE1495" w:rsidR="00F77827" w:rsidRPr="003452A9" w:rsidRDefault="00F7782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2F1389" w14:textId="77777777" w:rsidR="00F77827" w:rsidRDefault="00F7782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0D5F17" w14:textId="77777777" w:rsidR="00F77827" w:rsidRPr="003452A9" w:rsidRDefault="00F7782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5B38B" w14:textId="77777777" w:rsidR="00F77827" w:rsidRPr="003452A9" w:rsidRDefault="00F7782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C5D28E" w14:textId="77777777" w:rsidR="00F77827" w:rsidRPr="003452A9" w:rsidRDefault="00F7782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2B838E" w14:textId="77777777" w:rsidR="00F77827" w:rsidRPr="003452A9" w:rsidRDefault="00F7782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629CB5" w14:textId="77777777" w:rsidR="00F77827" w:rsidRPr="003452A9" w:rsidRDefault="00F7782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226F20" w14:textId="77777777" w:rsidR="00F77827" w:rsidRPr="003452A9" w:rsidRDefault="00F7782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0DC7EA" w14:textId="77777777" w:rsidR="00F77827" w:rsidRPr="003452A9" w:rsidRDefault="00F7782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B12B4" w14:textId="77777777" w:rsidR="00F77827" w:rsidRDefault="00F7782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C97428" w14:textId="77777777" w:rsidR="00F77827" w:rsidRDefault="00F7782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7A0A9C" w14:textId="77777777" w:rsidR="00F77827" w:rsidRDefault="00F7782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5C1B0" w14:textId="2E3DFD23" w:rsidR="00F77827" w:rsidRDefault="00D46875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144D8F" w14:textId="77777777" w:rsidR="00F77827" w:rsidRDefault="00F7782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051DF" w14:textId="77777777" w:rsidR="00F77827" w:rsidRDefault="00F7782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77827" w:rsidRPr="003452A9" w14:paraId="19F0A283" w14:textId="77777777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1DC270D" w14:textId="5270AB40" w:rsidR="00F77827" w:rsidRDefault="00F7782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13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D30B31" w14:textId="77777777" w:rsidR="00F77827" w:rsidRDefault="00F7782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13F1A" w14:textId="77777777" w:rsidR="00F77827" w:rsidRPr="003452A9" w:rsidRDefault="00F7782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BE9C4A" w14:textId="77777777" w:rsidR="00F77827" w:rsidRPr="003452A9" w:rsidRDefault="00F7782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7EA68B" w14:textId="77777777" w:rsidR="00F77827" w:rsidRDefault="00F7782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C7C5F1" w14:textId="77777777" w:rsidR="00F77827" w:rsidRPr="003452A9" w:rsidRDefault="00F7782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015ECF" w14:textId="1B25053A" w:rsidR="00F77827" w:rsidRPr="003452A9" w:rsidRDefault="00D46875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EE947" w14:textId="76464FEB" w:rsidR="00F77827" w:rsidRPr="003452A9" w:rsidRDefault="00D46875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682239" w14:textId="77777777" w:rsidR="00F77827" w:rsidRPr="003452A9" w:rsidRDefault="00F7782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F5A332" w14:textId="77777777" w:rsidR="00F77827" w:rsidRPr="003452A9" w:rsidRDefault="00F7782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82A1BD" w14:textId="77777777" w:rsidR="00F77827" w:rsidRPr="003452A9" w:rsidRDefault="00F7782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838AC8" w14:textId="77777777" w:rsidR="00F77827" w:rsidRPr="003452A9" w:rsidRDefault="00F7782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FDA33" w14:textId="77777777" w:rsidR="00F77827" w:rsidRDefault="00F7782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128B34" w14:textId="77777777" w:rsidR="00F77827" w:rsidRDefault="00F7782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317F7" w14:textId="77777777" w:rsidR="00F77827" w:rsidRDefault="00F7782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B42E9" w14:textId="77777777" w:rsidR="00F77827" w:rsidRDefault="00F7782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F2B8DC" w14:textId="77777777" w:rsidR="00F77827" w:rsidRDefault="00F7782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AAD66B" w14:textId="77777777" w:rsidR="00F77827" w:rsidRDefault="00F7782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77827" w:rsidRPr="003452A9" w14:paraId="0D063851" w14:textId="77777777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BA4D257" w14:textId="07E98A8A" w:rsidR="00F77827" w:rsidRDefault="00F7782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14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261A43" w14:textId="77777777" w:rsidR="00F77827" w:rsidRDefault="00F7782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CA6131" w14:textId="77777777" w:rsidR="00F77827" w:rsidRPr="003452A9" w:rsidRDefault="00F7782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FF815F" w14:textId="58C28D75" w:rsidR="00F77827" w:rsidRPr="003452A9" w:rsidRDefault="00D46875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12FAFE" w14:textId="0274E003" w:rsidR="00F77827" w:rsidRDefault="00D46875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33C82D" w14:textId="77777777" w:rsidR="00F77827" w:rsidRPr="003452A9" w:rsidRDefault="00F7782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934162" w14:textId="77777777" w:rsidR="00F77827" w:rsidRPr="003452A9" w:rsidRDefault="00F7782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0410B" w14:textId="77777777" w:rsidR="00F77827" w:rsidRPr="003452A9" w:rsidRDefault="00F7782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0C00D1" w14:textId="77777777" w:rsidR="00F77827" w:rsidRPr="003452A9" w:rsidRDefault="00F7782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87FFC9" w14:textId="77777777" w:rsidR="00F77827" w:rsidRPr="003452A9" w:rsidRDefault="00F7782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6C7BCA" w14:textId="77777777" w:rsidR="00F77827" w:rsidRPr="003452A9" w:rsidRDefault="00F7782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5CFF2" w14:textId="77777777" w:rsidR="00F77827" w:rsidRPr="003452A9" w:rsidRDefault="00F7782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974F68" w14:textId="77777777" w:rsidR="00F77827" w:rsidRDefault="00F7782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CE101D" w14:textId="77777777" w:rsidR="00F77827" w:rsidRDefault="00F7782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4CFF61" w14:textId="77777777" w:rsidR="00F77827" w:rsidRDefault="00F7782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EDF3B9" w14:textId="4B987F61" w:rsidR="00F77827" w:rsidRDefault="00396EE0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ABBEA0" w14:textId="77777777" w:rsidR="00F77827" w:rsidRDefault="00F7782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BCBF5D" w14:textId="77777777" w:rsidR="00F77827" w:rsidRDefault="00F7782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6525AD56" w14:textId="05BC1C28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2F0397E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DA61DB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8C22F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6E64AF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195EB8" w14:textId="345B919E" w:rsidR="00C07E07" w:rsidRPr="003452A9" w:rsidRDefault="00396EE0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DF2F98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5C18B2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805B2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53AE2F" w14:textId="7754EB65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4E05C9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0B927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0BCB6E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838FD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FF2FD5" w14:textId="77777777" w:rsidR="00C07E07" w:rsidRPr="003452A9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AC3C3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94F153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ABCB2" w14:textId="77777777" w:rsidR="00C07E07" w:rsidRPr="003452A9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E886C7" w14:textId="77777777" w:rsidR="00C07E07" w:rsidRPr="003452A9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47FF15C6" w14:textId="7DDDF62B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177B0AE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ФК2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C1E765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D6BBA0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E8A9DD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C95ABA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E1CE27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5E0CEB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76B554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AA6A6F" w14:textId="5A6556F0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C20E7F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B306CF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929E3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8B884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7B6BA3" w14:textId="77777777" w:rsidR="00C07E07" w:rsidRPr="003452A9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CEADC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2ADEEE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B709C8" w14:textId="77777777" w:rsidR="00C07E07" w:rsidRPr="003452A9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3A94C7" w14:textId="77777777" w:rsidR="00C07E07" w:rsidRPr="003452A9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440553C3" w14:textId="10E39806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FF317C9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ФК3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E43F1A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55B46C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F73CE6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E7F6BC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B84E79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4D4BA9" w14:textId="37EE2B06" w:rsidR="00C07E07" w:rsidRPr="003452A9" w:rsidRDefault="00396EE0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F60273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F14018" w14:textId="322E4B11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4C297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1A0DF2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5D6C0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5C7BC9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5A78E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F9F51C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D1D31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95E1D4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419B2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3C23AEF1" w14:textId="24161E75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B6B4033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ФК4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8AAEA1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A48FA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AE8DA3" w14:textId="5DCC6433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7C98EE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36926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43795D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C60714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03BFE5" w14:textId="3D7C4A6D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E5A170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F193B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27DA95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F93A0F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50035" w14:textId="77777777" w:rsidR="00C07E07" w:rsidRPr="003452A9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55B1EC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754D8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EBF74" w14:textId="77777777" w:rsidR="00C07E07" w:rsidRPr="003452A9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9C6B22" w14:textId="77777777" w:rsidR="00C07E07" w:rsidRPr="003452A9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4CD22A7F" w14:textId="00B2267C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FFB194F" w14:textId="77777777" w:rsidR="00C07E07" w:rsidRPr="003452A9" w:rsidRDefault="00C07E0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ФК5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06C9A9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7329B1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134835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C62273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3B08C" w14:textId="79BF8157" w:rsidR="00C07E07" w:rsidRPr="003452A9" w:rsidRDefault="000C260D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BFD4E7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DD5AEC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245FBC" w14:textId="05B96C17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96D7C" w14:textId="0A9BB8D9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A251C" w14:textId="42D1EDC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E7A4F" w14:textId="130F103C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47326B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60750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37D19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31DCC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AADC4D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EC9B21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2C99A8A9" w14:textId="05CB67FA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5B530A4" w14:textId="77777777" w:rsidR="00C07E07" w:rsidRPr="003452A9" w:rsidRDefault="00C07E07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6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17C9A4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9F45AF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4131C0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1E882A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90CA37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B56FDC" w14:textId="1C06F4F1" w:rsidR="00C07E07" w:rsidRPr="003452A9" w:rsidRDefault="000C260D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46954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5A7F02" w14:textId="4FB41934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C76210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0A070F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D9F0B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8B459C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FA38A2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B52DA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865149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91A0F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255243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3176F97C" w14:textId="00FE62C2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DE834F0" w14:textId="77777777" w:rsidR="00C07E07" w:rsidRPr="003452A9" w:rsidRDefault="00C07E07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7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4390FC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1DFD6B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8FE508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526B27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6C18C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4AA95F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AF61D5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E58BC3" w14:textId="66B9BB45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2F9474" w14:textId="37820FCF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5EED18" w14:textId="13A537F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BAB272" w14:textId="4460C84F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C9BA6" w14:textId="4FF166C6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CC2025" w14:textId="7B009F3B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FA1A8F" w14:textId="61E98A73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9C82D" w14:textId="57714CE5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E13339" w14:textId="309FD558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F832BD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2450AC5C" w14:textId="5F5AD4B4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C4DD37A" w14:textId="77777777" w:rsidR="00C07E07" w:rsidRPr="003452A9" w:rsidRDefault="00C07E07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8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B6C976" w14:textId="69622A0C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5B7B0C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8C6AA2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E37236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CD7FA7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69FA73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28E188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65A5" w14:textId="2C307AE5" w:rsidR="00C07E07" w:rsidRPr="003452A9" w:rsidRDefault="00BB440D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C55796" w14:textId="5AE77024" w:rsidR="00C07E07" w:rsidRPr="003452A9" w:rsidRDefault="00BB440D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DFE04" w14:textId="7BC603D2" w:rsidR="00C07E07" w:rsidRPr="003452A9" w:rsidRDefault="00BB440D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C6C833" w14:textId="32DAB3B5" w:rsidR="00C07E07" w:rsidRPr="003452A9" w:rsidRDefault="000C260D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FB4A55" w14:textId="0B2D02B2" w:rsidR="00C07E07" w:rsidRDefault="000C260D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5F77D2" w14:textId="768D7AF5" w:rsidR="00C07E07" w:rsidRDefault="00BB440D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47E10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E536A8" w14:textId="4EB5D128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E94D5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1EE3F0" w14:textId="3025C43F" w:rsidR="00C07E07" w:rsidRDefault="000C260D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C07E07" w:rsidRPr="003452A9" w14:paraId="3C80C7D2" w14:textId="7B1B3F72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5F11E5D" w14:textId="77777777" w:rsidR="00C07E07" w:rsidRPr="003452A9" w:rsidRDefault="00C07E07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9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26A090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EA98CB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F46D79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18B0F8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D4B6B9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FCA747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11D67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49F728" w14:textId="36CE5D8E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9B83EF" w14:textId="3A388AEF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214FD3" w14:textId="32558684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002FFD" w14:textId="6A9D5F15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DCAB1" w14:textId="01887281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958A3F" w14:textId="6A5CB494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E5513B" w14:textId="25E7DFDD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9FCB5" w14:textId="4B83DB81" w:rsidR="00C07E07" w:rsidRDefault="00C07E07" w:rsidP="00BB440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106F0B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F270E5" w14:textId="1C88C2E0" w:rsidR="00C07E07" w:rsidRDefault="00BB440D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C07E07" w:rsidRPr="003452A9" w14:paraId="4A19B3B2" w14:textId="33C9CF21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37EA06D" w14:textId="77777777" w:rsidR="00C07E07" w:rsidRPr="003452A9" w:rsidRDefault="00C07E07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DD46F9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F87BFA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B8DE2A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2FE1E1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2CBD74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2F582E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616873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F92871" w14:textId="67FB2E1B" w:rsidR="00C07E07" w:rsidRPr="003452A9" w:rsidRDefault="00BB440D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913744" w14:textId="224B34E2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01F8BA" w14:textId="2636BB95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AFED48" w14:textId="2A24A730" w:rsidR="00C07E07" w:rsidRPr="003452A9" w:rsidRDefault="00BB440D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2ECAB6" w14:textId="5B2EAD0F" w:rsidR="00C07E07" w:rsidRDefault="00BB440D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235CCB" w14:textId="7064B766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ABA5D2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054D78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9C8D0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60B8D2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7B82CF60" w14:textId="2A3A5D26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70F8F3A" w14:textId="77777777" w:rsidR="00C07E07" w:rsidRPr="003452A9" w:rsidRDefault="00C07E07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F67C90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1567A5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35FBC9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091581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ECF620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FA7234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EB548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8AB447" w14:textId="41E63547" w:rsidR="00C07E07" w:rsidRPr="003452A9" w:rsidRDefault="00BB440D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2ED66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CA2137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93FE7" w14:textId="1758BA0D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C563C0" w14:textId="1571174B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9086A2" w14:textId="77777777" w:rsidR="00C07E07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9AC13" w14:textId="77777777" w:rsidR="00C07E07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9B29B8" w14:textId="77777777" w:rsidR="00C07E07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9C695D" w14:textId="77777777" w:rsidR="00C07E07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72885B" w14:textId="77777777" w:rsidR="00C07E07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13ED38A5" w14:textId="52B832D8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45A97B9" w14:textId="77777777" w:rsidR="00C07E07" w:rsidRPr="003452A9" w:rsidRDefault="00C07E07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lastRenderedPageBreak/>
              <w:t>ФК1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7B8C2C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BD200B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831858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49CA5A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81E4B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29C97F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47F6A3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4A521" w14:textId="7674098B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9FB2F1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A073C3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85B9C2" w14:textId="30FCF4B1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3430F9" w14:textId="7343E5F1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47B713" w14:textId="0ED93EDF" w:rsidR="00C07E07" w:rsidRPr="003452A9" w:rsidRDefault="00BB440D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46F5B3" w14:textId="3F4DAF47" w:rsidR="00C07E07" w:rsidRPr="003452A9" w:rsidRDefault="00BB440D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C846F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8156D7" w14:textId="77777777" w:rsidR="00C07E07" w:rsidRPr="003452A9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B2566F" w14:textId="77777777" w:rsidR="00C07E07" w:rsidRPr="003452A9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07E07" w:rsidRPr="003452A9" w14:paraId="52082338" w14:textId="723EF5C0" w:rsidTr="00F77827">
        <w:trPr>
          <w:trHeight w:val="20"/>
        </w:trPr>
        <w:tc>
          <w:tcPr>
            <w:tcW w:w="5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EA2D0CF" w14:textId="77777777" w:rsidR="00C07E07" w:rsidRPr="003452A9" w:rsidRDefault="00C07E07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3157E3" w14:textId="77777777" w:rsidR="00C07E07" w:rsidRPr="003452A9" w:rsidRDefault="00C07E07" w:rsidP="00FB5B23">
            <w:pPr>
              <w:spacing w:after="0" w:line="240" w:lineRule="auto"/>
              <w:ind w:firstLine="19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056C44" w14:textId="77777777" w:rsidR="00C07E07" w:rsidRPr="003452A9" w:rsidRDefault="00C07E07" w:rsidP="00FB5B23">
            <w:pPr>
              <w:spacing w:after="0" w:line="240" w:lineRule="auto"/>
              <w:ind w:firstLine="1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174D82" w14:textId="77777777" w:rsidR="00C07E07" w:rsidRPr="003452A9" w:rsidRDefault="00C07E07" w:rsidP="00F7782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056823" w14:textId="77777777" w:rsidR="00C07E07" w:rsidRPr="003452A9" w:rsidRDefault="00C07E07" w:rsidP="00FB5B23">
            <w:pPr>
              <w:spacing w:after="0" w:line="240" w:lineRule="auto"/>
              <w:ind w:firstLine="5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695451" w14:textId="77777777" w:rsidR="00C07E07" w:rsidRPr="003452A9" w:rsidRDefault="00C07E07" w:rsidP="00FB5B2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2A38F3" w14:textId="77777777" w:rsidR="00C07E07" w:rsidRPr="003452A9" w:rsidRDefault="00C07E07" w:rsidP="00FB5B23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060100" w14:textId="77777777" w:rsidR="00C07E07" w:rsidRPr="003452A9" w:rsidRDefault="00C07E07" w:rsidP="008B6FD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7906EB" w14:textId="5C7932EB" w:rsidR="00C07E07" w:rsidRPr="003452A9" w:rsidRDefault="00C07E07" w:rsidP="008B72CC">
            <w:pPr>
              <w:spacing w:after="0" w:line="240" w:lineRule="auto"/>
              <w:ind w:firstLine="3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0B371E" w14:textId="77777777" w:rsidR="00C07E07" w:rsidRPr="003452A9" w:rsidRDefault="00C07E07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E5A42" w14:textId="77777777" w:rsidR="00C07E07" w:rsidRPr="003452A9" w:rsidRDefault="00C07E07" w:rsidP="008B72CC">
            <w:pPr>
              <w:spacing w:after="0" w:line="240" w:lineRule="auto"/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96014" w14:textId="77777777" w:rsidR="00C07E07" w:rsidRPr="003452A9" w:rsidRDefault="00C07E07" w:rsidP="008B72CC">
            <w:pPr>
              <w:spacing w:after="0" w:line="240" w:lineRule="auto"/>
              <w:ind w:firstLine="35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17D1C2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6C7EF" w14:textId="1B4E01A2" w:rsidR="00C07E07" w:rsidRPr="003452A9" w:rsidRDefault="00C07E07" w:rsidP="008B72CC">
            <w:pPr>
              <w:spacing w:after="0" w:line="240" w:lineRule="auto"/>
              <w:ind w:firstLine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C0E81A" w14:textId="0527373E" w:rsidR="00C07E07" w:rsidRPr="003452A9" w:rsidRDefault="00BB440D" w:rsidP="008B72C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9503D6" w14:textId="77777777" w:rsidR="00C07E07" w:rsidRPr="003452A9" w:rsidRDefault="00C07E07" w:rsidP="008B72CC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11323" w14:textId="77777777" w:rsidR="00C07E07" w:rsidRPr="003452A9" w:rsidRDefault="00C07E07" w:rsidP="008B72CC">
            <w:pPr>
              <w:tabs>
                <w:tab w:val="left" w:pos="0"/>
              </w:tabs>
              <w:spacing w:after="0" w:line="240" w:lineRule="auto"/>
              <w:ind w:right="1824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27D1A" w14:textId="77777777" w:rsidR="00C07E07" w:rsidRPr="003452A9" w:rsidRDefault="00C07E07" w:rsidP="00C07E07">
            <w:pPr>
              <w:spacing w:after="0" w:line="240" w:lineRule="auto"/>
              <w:ind w:right="419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14:paraId="3082926B" w14:textId="5127DEAE" w:rsidR="00D46875" w:rsidRDefault="00D46875" w:rsidP="00633BC7">
      <w:pPr>
        <w:keepNext/>
        <w:spacing w:after="240" w:line="264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Toc505684213"/>
      <w:bookmarkStart w:id="18" w:name="_Toc505684258"/>
    </w:p>
    <w:p w14:paraId="0196AB68" w14:textId="77777777" w:rsidR="00D46875" w:rsidRDefault="00D4687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5FCF0C3" w14:textId="77777777" w:rsidR="00A245DF" w:rsidRPr="003452A9" w:rsidRDefault="00A245DF" w:rsidP="00FB7FF1">
      <w:pPr>
        <w:pStyle w:val="1"/>
        <w:spacing w:after="0"/>
      </w:pPr>
      <w:bookmarkStart w:id="19" w:name="_Toc62737975"/>
      <w:r w:rsidRPr="003452A9">
        <w:lastRenderedPageBreak/>
        <w:t>6. Матриця забезпечення програмних результатів навчання відповідними компонентами освітньої програми</w:t>
      </w:r>
      <w:bookmarkEnd w:id="17"/>
      <w:bookmarkEnd w:id="18"/>
      <w:bookmarkEnd w:id="19"/>
    </w:p>
    <w:p w14:paraId="73AD1E43" w14:textId="77777777" w:rsidR="00FB7FF1" w:rsidRPr="003452A9" w:rsidRDefault="00FB7FF1" w:rsidP="00225947">
      <w:pPr>
        <w:keepNext/>
        <w:spacing w:after="240" w:line="264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16" w:type="pct"/>
        <w:tblInd w:w="10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12"/>
        <w:gridCol w:w="709"/>
        <w:gridCol w:w="706"/>
        <w:gridCol w:w="706"/>
        <w:gridCol w:w="706"/>
        <w:gridCol w:w="703"/>
        <w:gridCol w:w="706"/>
        <w:gridCol w:w="852"/>
        <w:gridCol w:w="852"/>
        <w:gridCol w:w="852"/>
        <w:gridCol w:w="709"/>
        <w:gridCol w:w="852"/>
        <w:gridCol w:w="709"/>
        <w:gridCol w:w="849"/>
        <w:gridCol w:w="852"/>
        <w:gridCol w:w="709"/>
        <w:gridCol w:w="852"/>
      </w:tblGrid>
      <w:tr w:rsidR="002C3D71" w:rsidRPr="003452A9" w14:paraId="7605CB9A" w14:textId="78CD58D7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36EDDBC" w14:textId="77777777" w:rsidR="000A7231" w:rsidRPr="003452A9" w:rsidRDefault="000A723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bookmarkStart w:id="20" w:name="_Hlk72417433"/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F3D56A1" w14:textId="77777777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ЗО1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F313674" w14:textId="77777777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2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E02E36C" w14:textId="77777777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3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FDB7390" w14:textId="77777777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4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7265C90" w14:textId="5B60D7A3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ЗО5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CE53C71" w14:textId="33F3CC05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ЗО6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2008D3DA" w14:textId="3BC35D6D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ЗО7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0ED202B" w14:textId="6B791ADF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3F80F0E" w14:textId="77777777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E66421C" w14:textId="77777777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14030497" w14:textId="77777777" w:rsidR="000A7231" w:rsidRPr="004263F7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ПО4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52D3D538" w14:textId="77777777" w:rsidR="000A7231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ПО5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23A7A04F" w14:textId="77777777" w:rsidR="000A7231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ПО6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70BDBDCE" w14:textId="77777777" w:rsidR="000A7231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ПО7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A277023" w14:textId="77777777" w:rsidR="000A7231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ПО8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1605C290" w14:textId="77777777" w:rsidR="000A7231" w:rsidRDefault="000A7231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ПО9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78D634CD" w14:textId="24F700E1" w:rsidR="000A7231" w:rsidRDefault="00420F6D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ПО10</w:t>
            </w:r>
          </w:p>
        </w:tc>
      </w:tr>
      <w:bookmarkEnd w:id="20"/>
      <w:tr w:rsidR="002C3D71" w:rsidRPr="003452A9" w14:paraId="11E13A89" w14:textId="4CB490B0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760C31D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1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2A063A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3DBEFC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D469D8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ED41F5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9CF6BD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BBB54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C8E377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084094" w14:textId="0DB408F9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A228E2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074C01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FB9D66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D2467E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E7341B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C6AB9B" w14:textId="32E98D88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B20AD6" w14:textId="44E7736C" w:rsidR="000A7231" w:rsidRDefault="00420F6D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56900F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1F7F49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1B74C424" w14:textId="4162FB12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88F5E42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1FBE33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D09B84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EB13DD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65B0F8" w14:textId="62FACB23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60CC30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D6CC2A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0180E2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42EFF7" w14:textId="0BCB301D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FC9BD0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2668A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5465CB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D1F649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22AAE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C3F16" w14:textId="7E43C7FA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5CFBCA" w14:textId="095BC88C" w:rsidR="000A7231" w:rsidRPr="003452A9" w:rsidRDefault="00420F6D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347B8D" w14:textId="212946C1" w:rsidR="000A7231" w:rsidRPr="003452A9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46BC6E" w14:textId="478C0DD0" w:rsidR="000A7231" w:rsidRPr="003452A9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2C3D71" w:rsidRPr="003452A9" w14:paraId="442A1BBE" w14:textId="6DB78819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9954C8D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3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6B543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847E5D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0AA60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C4F0A2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0B3293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8BB056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AB0520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501C77" w14:textId="0DBA285C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60E21D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CF470F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E5B9BB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30603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DA7B14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B08DE0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3F9B86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E32A7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ED1381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03166461" w14:textId="06120F6A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E771128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4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D9E9CC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EB0EC7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A2AFB3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3B43D7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4A71B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9DC51D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267122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A65278" w14:textId="70F05CD6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B68462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0185B0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725B92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2FD771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8D700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0D09BF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BA9B3" w14:textId="77777777" w:rsidR="000A7231" w:rsidRPr="003452A9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E9EC2E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5F6EC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4CABF08D" w14:textId="7A3EBC62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D15822E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5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2FE73F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C71FC4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1A5C26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4E0EB7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F5CCFD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54C4E9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8E5E94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9759C5" w14:textId="6DCEF4B3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5BCBDC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A882FA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B5724F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F111A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6FC21A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62701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316C0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C7EDE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DF728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0898CAE8" w14:textId="1F8FA79A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B382C42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6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06D46B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0FCAD6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E555E7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1D3073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1AC8FB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2905D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4362EA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D861BB" w14:textId="6BCF2ECD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29EE05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9D114E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ADAEDC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19F95F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80AE57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D311F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25339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7F66D5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D9243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41D19F22" w14:textId="3A8113F2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8ACCB5E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7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02D1FB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3E5530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56E576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AD9D3B" w14:textId="4A4FF11B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D9118" w14:textId="77E16828" w:rsidR="000A7231" w:rsidRPr="003452A9" w:rsidRDefault="00420F6D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7BC88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65FA9D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75D792" w14:textId="623668F9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DBCEAF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4F6D3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DE207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651D9A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D8ED5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D852E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AFCAB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3C067C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6EB35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1FCDFBCC" w14:textId="29D9FDE3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1D2BE42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8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D9BAD3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E10A1E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DF617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E6BE59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27A3D8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06126B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FDD069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214F0C" w14:textId="4F4C30ED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E25CCC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0EC4FF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A817AB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A0DB54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0B080B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088BB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A35A3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78A7E6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EDB8B2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5B97D4AD" w14:textId="7CD34639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C418166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Н9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DFA0D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3E8FF4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254533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DCB343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921A7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8CE0A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4914B5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D5BD05" w14:textId="7C311D9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C1650E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E7458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23EE5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C39263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D3A679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646E0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F9CDD4" w14:textId="1D65AE16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59F850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9F670" w14:textId="60D436AA" w:rsidR="000A7231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2C3D71" w:rsidRPr="003452A9" w14:paraId="62D231A8" w14:textId="5AAFF8BC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AC6D2DA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0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93E583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D8B739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F9B702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EEB57F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DE6421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8FD1F1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6828E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B5A705" w14:textId="25AC1821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D55B83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246B43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3A56E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5E60B9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B18B7A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07ADE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695A8" w14:textId="77777777" w:rsidR="000A7231" w:rsidRPr="003452A9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97FD02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61A2B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6D48DB74" w14:textId="35869D3E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4C7E4A8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Н11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9BC6B6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33179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2DC473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D65348" w14:textId="48420C32" w:rsidR="000A7231" w:rsidRPr="003452A9" w:rsidRDefault="00420F6D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56A8D6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01CD75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57027C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45D363" w14:textId="1E6B66E4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CB5BD3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8E85D8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18149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B9DB36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B6CAC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24FC50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F096C1" w14:textId="77777777" w:rsidR="000A7231" w:rsidRPr="003452A9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4302C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4B2127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532C7AE5" w14:textId="45438F8A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F17D852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Н12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D279E8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BBB5B" w14:textId="4E8DDE50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6F787C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6E1281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DBBEA6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B8D6C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261BC1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C89018" w14:textId="3A0717BA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4CA928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24577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2FA937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B8BA7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A97C5C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47E1C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6C3D9" w14:textId="28DABE58" w:rsidR="000A7231" w:rsidRDefault="00420F6D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44735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E667B7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524934B7" w14:textId="6125B55D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C737755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Н13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B5F769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E1309D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12DD17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B87E1D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D2987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FA0505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17A199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CB18AC" w14:textId="7A038524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7E34F5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C276DD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56F0A7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5AED98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99929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55BBE4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161FBB" w14:textId="77777777" w:rsidR="000A7231" w:rsidRPr="003452A9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BECD3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ABA179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45701EE4" w14:textId="195EA65B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D784285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Н14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9CD3B0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71EBF1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7550B1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A595D4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FD0F0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83CF73" w14:textId="2405C2F3" w:rsidR="000A7231" w:rsidRPr="003452A9" w:rsidRDefault="00420F6D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D68988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71C5DA" w14:textId="499F5D99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BFFBE3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EF613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3231A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65B03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E4F46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13D7FE" w14:textId="4549F40F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20185" w14:textId="2DB21614" w:rsidR="000A7231" w:rsidRDefault="00420F6D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11016A" w14:textId="3B89BA05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0AD39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73D9D924" w14:textId="03A25E72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95DF36E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Н15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50C4AA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95716B" w14:textId="46F37F86" w:rsidR="000A7231" w:rsidRPr="003452A9" w:rsidRDefault="00420F6D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2CF08A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14895E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E55622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19D9C4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319FBB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E6AD92" w14:textId="64827A7B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9D8C63" w14:textId="32684096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F7D58" w14:textId="12611B7D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186877" w14:textId="0C14BB46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6C92B9" w14:textId="7CA19F2A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56F7D" w14:textId="5F641055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2F5AA" w14:textId="1CD3734F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2739C7" w14:textId="03CF68C8" w:rsidR="000A7231" w:rsidRDefault="00420F6D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E0318E" w14:textId="242388FA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0DDCC3" w14:textId="024A9F56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288306E8" w14:textId="39DAD1CC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76C4200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Н16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2CC0A8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E7D1E2" w14:textId="7BA297C5" w:rsidR="000A7231" w:rsidRPr="003452A9" w:rsidRDefault="00420F6D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6BB7AD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7222E5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C5A32" w14:textId="77777777" w:rsidR="000A7231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EB4734" w14:textId="77777777" w:rsidR="000A7231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C0BD4A" w14:textId="77777777" w:rsidR="000A7231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163C3" w14:textId="69C9B20E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4D0F00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4540B4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FFABA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D29A64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79F2F4" w14:textId="53786E52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6A4199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6364F2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247401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AF585A" w14:textId="27A55BD3" w:rsidR="000A7231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2C3D71" w:rsidRPr="003452A9" w14:paraId="70AAD137" w14:textId="53DD34FC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5ACC322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Н17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C6B975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C589A1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3DD44F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06A6FA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8A3142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2C3F5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906CDF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409B36" w14:textId="722AC9E6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F5104" w14:textId="67C59AF0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23DD98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F8F393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A522B2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0EDC3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E4FA5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E245E1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FB9E2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467B8A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633E2071" w14:textId="72FE4EB9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4291B12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Н18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00778E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F73948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5D6FEC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9B98BC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586F09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01A83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D2EA51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3F42A2" w14:textId="35AD8BA4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EC0EA0" w14:textId="510A2B49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F9FECB" w14:textId="0E2B6A43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B09686" w14:textId="32983E8B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8B7849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247AF" w14:textId="77777777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4E322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1A7209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957F36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1EF723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12F31062" w14:textId="3BFBAACB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16F897B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Н19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FA2C3F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802A54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E4B043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AA25A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F63AD3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EA7F77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1C96F3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433063" w14:textId="7F741A29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A409B4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14F9A9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A95DF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45ECF" w14:textId="15A428CD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85FA05" w14:textId="55BDECD4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D59550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CE15E0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29F6F0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4069C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2AF22B27" w14:textId="210E78D9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1C8461D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Н20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67717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837BCF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316E7E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68BDC1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959A6A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D6A7D2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F1B098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4450C1" w14:textId="77D7AC16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DAEC6F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AD1C97" w14:textId="2570143C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2EA485" w14:textId="3A3F320E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A7016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5AD9CE" w14:textId="72336F3B" w:rsidR="000A7231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627733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839E52" w14:textId="77777777" w:rsidR="000A7231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D6B82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EDF12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20F6D" w:rsidRPr="003452A9" w14:paraId="5A0B9911" w14:textId="77777777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BB2AD20" w14:textId="77B4D21B" w:rsidR="00420F6D" w:rsidRPr="003452A9" w:rsidRDefault="00420F6D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ЗН21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A8527B" w14:textId="77777777" w:rsidR="00420F6D" w:rsidRPr="003452A9" w:rsidRDefault="00420F6D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7118D1" w14:textId="77777777" w:rsidR="00420F6D" w:rsidRPr="003452A9" w:rsidRDefault="00420F6D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D1E57C" w14:textId="77777777" w:rsidR="00420F6D" w:rsidRPr="003452A9" w:rsidRDefault="00420F6D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5DC4E7" w14:textId="77777777" w:rsidR="00420F6D" w:rsidRPr="003452A9" w:rsidRDefault="00420F6D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579953" w14:textId="77777777" w:rsidR="00420F6D" w:rsidRPr="003452A9" w:rsidRDefault="00420F6D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A1E2F7" w14:textId="77777777" w:rsidR="00420F6D" w:rsidRPr="003452A9" w:rsidRDefault="00420F6D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8CE117" w14:textId="77777777" w:rsidR="00420F6D" w:rsidRPr="003452A9" w:rsidRDefault="00420F6D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A41481" w14:textId="77777777" w:rsidR="00420F6D" w:rsidRPr="003452A9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B3A14E" w14:textId="77777777" w:rsidR="00420F6D" w:rsidRPr="003452A9" w:rsidRDefault="00420F6D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4024B2" w14:textId="77777777" w:rsidR="00420F6D" w:rsidRPr="003452A9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CCA824" w14:textId="77777777" w:rsidR="00420F6D" w:rsidRPr="003452A9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5B4100" w14:textId="6EED3F28" w:rsidR="00420F6D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D96143" w14:textId="1E9CCA5C" w:rsidR="00420F6D" w:rsidRDefault="00420F6D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750D05" w14:textId="000BE366" w:rsidR="00420F6D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81762B" w14:textId="77777777" w:rsidR="00420F6D" w:rsidRDefault="00420F6D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F4B66" w14:textId="77777777" w:rsidR="00420F6D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1C8AF4" w14:textId="77777777" w:rsidR="00420F6D" w:rsidRDefault="00420F6D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2AA4FADB" w14:textId="5E007EE4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734934F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042F0F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8DFF2F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837268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C8F2CC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B0DA98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E75DCE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215A92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174EFC" w14:textId="7E108092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3DC8FA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53F7D6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79E7D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6801C5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18ACD3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AACE5A" w14:textId="431227CB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BB3945" w14:textId="77777777" w:rsidR="000A7231" w:rsidRPr="003452A9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90FF74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10EA5C" w14:textId="77777777" w:rsidR="000A7231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65E4211A" w14:textId="27FBBD17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63864C0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УМ2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7DCE47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5F39EE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3E4BE2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F1F092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DD26E1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05405C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19C07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A6F838" w14:textId="4C9C84DB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8D3463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1FB513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7269B4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4DE307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B45B4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7DF324" w14:textId="2A8D6F8A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E5835F" w14:textId="0EFCBDFA" w:rsidR="000A7231" w:rsidRPr="003452A9" w:rsidRDefault="0037036B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ED9E70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91E3E2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1CAC4C65" w14:textId="1AE04EB6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BD6CA5E" w14:textId="77777777" w:rsidR="000A7231" w:rsidRPr="003452A9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УМ3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E75E0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9D0AC8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B396F7" w14:textId="1110E62E" w:rsidR="000A7231" w:rsidRPr="003452A9" w:rsidRDefault="0037036B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B34264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A02748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CDB690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2264E1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06ED2A" w14:textId="71EB838B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C5413F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64D152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F22E8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AB229A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5B65C2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5B87F6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7BC2F4" w14:textId="77777777" w:rsidR="000A7231" w:rsidRPr="003452A9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F2FBA1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386E77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2C3D71" w:rsidRPr="003452A9" w14:paraId="227A1214" w14:textId="51F2969C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8FB90BE" w14:textId="77777777" w:rsidR="000A7231" w:rsidRDefault="000A7231" w:rsidP="000A7231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УМ4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EC7888" w14:textId="77777777" w:rsidR="000A7231" w:rsidRPr="003452A9" w:rsidRDefault="000A7231" w:rsidP="00C86F90">
            <w:pPr>
              <w:spacing w:after="0" w:line="240" w:lineRule="auto"/>
              <w:ind w:firstLine="2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D8B306" w14:textId="77777777" w:rsidR="000A7231" w:rsidRPr="003452A9" w:rsidRDefault="000A7231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58E12C" w14:textId="77777777" w:rsidR="000A7231" w:rsidRPr="003452A9" w:rsidRDefault="000A7231" w:rsidP="00C86F90">
            <w:pPr>
              <w:spacing w:after="0" w:line="240" w:lineRule="auto"/>
              <w:ind w:firstLine="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C30F5B" w14:textId="505B3BB1" w:rsidR="000A7231" w:rsidRPr="003452A9" w:rsidRDefault="0037036B" w:rsidP="00C86F90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3D8412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15F085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E39F71" w14:textId="77777777" w:rsidR="000A7231" w:rsidRPr="003452A9" w:rsidRDefault="000A7231" w:rsidP="000A7231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30DCA5" w14:textId="0984EF79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D5D77" w14:textId="77777777" w:rsidR="000A7231" w:rsidRPr="003452A9" w:rsidRDefault="000A7231" w:rsidP="000A7231">
            <w:pPr>
              <w:spacing w:after="0" w:line="240" w:lineRule="auto"/>
              <w:ind w:firstLine="2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476890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316FC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7DA3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1C9FB" w14:textId="77777777" w:rsidR="000A7231" w:rsidRPr="003452A9" w:rsidRDefault="000A7231" w:rsidP="000A7231">
            <w:pPr>
              <w:spacing w:after="0" w:line="240" w:lineRule="auto"/>
              <w:ind w:firstLine="3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E6E17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21BE7" w14:textId="77777777" w:rsidR="000A7231" w:rsidRPr="003452A9" w:rsidRDefault="000A7231" w:rsidP="000A7231">
            <w:pPr>
              <w:spacing w:after="0" w:line="240" w:lineRule="auto"/>
              <w:ind w:firstLine="4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356BEC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8AE2B" w14:textId="77777777" w:rsidR="000A7231" w:rsidRPr="003452A9" w:rsidRDefault="000A7231" w:rsidP="000A72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5CF3EA2C" w14:textId="77777777" w:rsidTr="002F6E9E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2675F4D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2BFF6ED" w14:textId="3D20EE15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ЗО1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9708F95" w14:textId="335A79AB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2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E41046D" w14:textId="30FA527D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3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F53840A" w14:textId="0E3B5630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4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71FD678B" w14:textId="15661B93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ЗО5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217A3FB3" w14:textId="093C895B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ЗО6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69EA87C6" w14:textId="726E2F50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ЗО7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5679749" w14:textId="081A064E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223BBFC" w14:textId="697083B9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FEFA50A" w14:textId="1C7A428D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679B3916" w14:textId="1957D5BF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ПО4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48E9F3A2" w14:textId="59AFAE8B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ПО5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5234643E" w14:textId="43C7E024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ПО6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EF688EC" w14:textId="65EE902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ПО7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12EF9CE1" w14:textId="0C1D2886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ПО8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0D6220BC" w14:textId="55A855ED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ПО9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088E7A3B" w14:textId="35F5363F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ПО10</w:t>
            </w:r>
          </w:p>
        </w:tc>
      </w:tr>
      <w:tr w:rsidR="00FC480E" w:rsidRPr="003452A9" w14:paraId="29FF2971" w14:textId="308E9D1C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0145ED6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УМ5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6FBD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78B84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43679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20B6" w14:textId="16E1AFB0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55036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D90D7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BD1C2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98A355" w14:textId="76688B83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BEDD1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34230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2FB5E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339C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ABC08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71C2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D07EE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04EE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2E0DD1" w14:textId="6B1DA92F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FC480E" w:rsidRPr="003452A9" w14:paraId="0FFAA609" w14:textId="03D4F22E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CE598C3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УМ6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2239F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16C3B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5F67D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20C3F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AF8A6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C719F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F365E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096D35" w14:textId="1B2EDDDD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AF6BBE" w14:textId="70022BFE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C50835" w14:textId="1E5E9EC5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D884DD" w14:textId="61321BC4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DE12F" w14:textId="5469280B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4AC2D" w14:textId="5A600C03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E2DF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A61A9F" w14:textId="31B9B8D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8211A" w14:textId="7433968F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5B8DBA" w14:textId="7A23E33B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FC480E" w:rsidRPr="003452A9" w14:paraId="1768AAEF" w14:textId="2258E932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DC0549B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УМ7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A6DA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CDE4C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CF88C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BF213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C15B8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BCCF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25E8C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6B3765" w14:textId="779974E2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38D86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D403C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A0A608" w14:textId="72BF8994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E4D1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0FA9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8A87BE" w14:textId="390DE81B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86346D" w14:textId="658E18AA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96207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F6E7B9" w14:textId="4DD1553B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FC480E" w:rsidRPr="003452A9" w14:paraId="61B40991" w14:textId="662485C3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57258A9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УМ8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C009F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4AEF8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D484C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F6CBF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BF49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14169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CCA52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FB9E5F" w14:textId="2A5F0842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F75B9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232E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E6DF5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210C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9718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5822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FF669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0F86D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2C76B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613017D2" w14:textId="1ED2FB09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2DFF35D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УМ9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88220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8D7DC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1FB14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E0FD8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736A8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1D7C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6351F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6A42B6" w14:textId="487CF1E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E1BD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CE7A7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3C268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DFA7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9E1B0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7F515A" w14:textId="17552F3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60CEED" w14:textId="3A0020D3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EF1CC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F556B9" w14:textId="31F81712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FC480E" w:rsidRPr="003452A9" w14:paraId="16385C90" w14:textId="450CB180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D0EB41A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УМ10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1FF0A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5F509D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A4881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062AF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E49B1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BE9D7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17330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AAC6DB" w14:textId="7C583235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9B8ED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C361F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91F96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8BE0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3DF5F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106C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DCD2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F4D26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617B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7B3E65F5" w14:textId="5D626753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B43BB0F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УМ11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6BF18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1CF7E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5DF23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21F76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722CB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D6297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3484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1D18EF" w14:textId="300C9956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5285F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E9C8A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C4189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05C3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0E20B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08EC1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4D96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5627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22CB79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6F9BD3A8" w14:textId="08E49F27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3DA7133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УМ12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357B7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CF023D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95AEDD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61F97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C6B98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240D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C50C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AB8E37" w14:textId="71D8323D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7B9AE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F3C38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A1D47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607D6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B867D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3464B" w14:textId="1D9C6780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C79C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B8623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BA4581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3BD744EF" w14:textId="16093165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813B669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УМ13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49C70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64BB5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74F9F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A6330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32C45C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E35E43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8BD945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005329" w14:textId="09831366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83079D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C7E2F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AB16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55E6C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828ED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AEE3AA" w14:textId="5F2128D8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0B984" w14:textId="1628E12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9BEBD" w14:textId="39516FBA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B8A6C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5A57FA1A" w14:textId="3BE27416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C7C4A5B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УМ14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D747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AA49F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E4FDF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F0009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1912F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4D9E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EEFA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527CB0" w14:textId="041ADBCD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8646BF" w14:textId="03620F65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55134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1A1C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3802F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7B0D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A8683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B3220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E5AA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8C4389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46BD0116" w14:textId="1507CCEB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C229DF2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УМ15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12395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2E6BC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E9EC2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15E1B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21C1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AB9C2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01872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804CB8" w14:textId="5BEC017A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0C0DA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73AAB5" w14:textId="75414488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8DE10" w14:textId="5BF6737E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1BCC66" w14:textId="63EF0F50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7D54E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FC2D7" w14:textId="06AC69A9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529B87" w14:textId="1F5E1A6A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2579C2" w14:textId="782819D0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4D0772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317C797F" w14:textId="11238379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BDF7B43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УМ16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88A41D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0CC02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348D4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1CD953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0FE3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72709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7EB5D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CA1AA6" w14:textId="3DABABBB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6D0F72" w14:textId="2B5F6F6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F66AA5" w14:textId="603C5C43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662643" w14:textId="18B97E58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6CEE0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CB4F01" w14:textId="652B5E48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294DC" w14:textId="21A24FB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3577F0" w14:textId="5172147C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71EFC" w14:textId="3573417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777161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00CF1406" w14:textId="73456775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F4DCFB6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УМ17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26330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80C9C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C95AD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ADCC0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14B28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70D15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90A2B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783886" w14:textId="453D4519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D57A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B97060" w14:textId="01F646B0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18D544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BA42A1" w14:textId="2088C6AB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9B0BC9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1FDAB7" w14:textId="6AD8D3C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1656E7" w14:textId="1B41714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10AD25" w14:textId="38A29D1C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9EEFCF" w14:textId="77777777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5DD55D9D" w14:textId="1462BF3B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33FEAC5" w14:textId="1A3FB7E7" w:rsidR="00FC480E" w:rsidRDefault="009D2259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УМ18</w:t>
            </w: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1E511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190C2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F3DF7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124B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0BAE2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D017C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97DA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7A2858" w14:textId="79BFA0D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6A83B8" w14:textId="71F87B3C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4C1C2F" w14:textId="0D8993D1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E217F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BDE687" w14:textId="3245BB6A" w:rsidR="00FC480E" w:rsidRPr="003452A9" w:rsidRDefault="009D2259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17853" w14:textId="74E4EDF4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B1D33C" w14:textId="197ED889" w:rsidR="00FC480E" w:rsidRPr="003452A9" w:rsidRDefault="009D2259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01586C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AA06D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4EE48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4EA2D244" w14:textId="6F94A667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88CD2DE" w14:textId="1EA41822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82509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5A5E56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E1ECF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4CDD3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F0C8DD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5CEC3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39566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CFF2EE" w14:textId="10B72CAB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A76DC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2B328C" w14:textId="3A4C5D4D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F1B19" w14:textId="75759119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FF59AF" w14:textId="3766952C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2072FA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E7C9F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B1CA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8424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0C0B1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FC480E" w:rsidRPr="003452A9" w14:paraId="2E658613" w14:textId="61AD2921" w:rsidTr="002C3D71">
        <w:trPr>
          <w:trHeight w:val="20"/>
        </w:trPr>
        <w:tc>
          <w:tcPr>
            <w:tcW w:w="3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76950F2" w14:textId="0EFC62AC" w:rsidR="00FC480E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2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3305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73B242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8A70A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10BF5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A291F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EA814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C6A50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892C12" w14:textId="58B5067C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6C82AE" w14:textId="538E23B3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DE4CBE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2CE58" w14:textId="3517225D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2DE17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AED3D9" w14:textId="183E9CEE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020E38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E81A6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4A2475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0FC73B" w14:textId="77777777" w:rsidR="00FC480E" w:rsidRPr="003452A9" w:rsidRDefault="00FC480E" w:rsidP="00FC480E">
            <w:pPr>
              <w:spacing w:after="0" w:line="240" w:lineRule="auto"/>
              <w:ind w:firstLine="6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14:paraId="07D54B04" w14:textId="77777777" w:rsidR="00A245DF" w:rsidRPr="00FB7FF1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AB9034" w14:textId="77777777" w:rsidR="001E479F" w:rsidRDefault="001E479F"/>
    <w:sectPr w:rsidR="001E479F" w:rsidSect="00C07E07">
      <w:pgSz w:w="16840" w:h="11907" w:orient="landscape" w:code="9"/>
      <w:pgMar w:top="1134" w:right="1985" w:bottom="1418" w:left="1418" w:header="720" w:footer="1418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E26A19" w16cid:durableId="24246F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546D" w14:textId="77777777" w:rsidR="00DC6554" w:rsidRDefault="00DC6554" w:rsidP="00A245DF">
      <w:pPr>
        <w:spacing w:after="0" w:line="240" w:lineRule="auto"/>
      </w:pPr>
      <w:r>
        <w:separator/>
      </w:r>
    </w:p>
  </w:endnote>
  <w:endnote w:type="continuationSeparator" w:id="0">
    <w:p w14:paraId="20F2E8CF" w14:textId="77777777" w:rsidR="00DC6554" w:rsidRDefault="00DC6554" w:rsidP="00A2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8787" w14:textId="3654D925" w:rsidR="00422A52" w:rsidRDefault="00422A52" w:rsidP="00B55B83">
    <w:pPr>
      <w:pStyle w:val="a3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28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2B93" w14:textId="77777777" w:rsidR="00DC6554" w:rsidRDefault="00DC6554" w:rsidP="00A245DF">
      <w:pPr>
        <w:spacing w:after="0" w:line="240" w:lineRule="auto"/>
      </w:pPr>
      <w:r>
        <w:separator/>
      </w:r>
    </w:p>
  </w:footnote>
  <w:footnote w:type="continuationSeparator" w:id="0">
    <w:p w14:paraId="4B8C6A5D" w14:textId="77777777" w:rsidR="00DC6554" w:rsidRDefault="00DC6554" w:rsidP="00A2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2A2"/>
    <w:multiLevelType w:val="hybridMultilevel"/>
    <w:tmpl w:val="7D70CC7E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404"/>
    <w:multiLevelType w:val="hybridMultilevel"/>
    <w:tmpl w:val="FDC29AAA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1C4"/>
    <w:multiLevelType w:val="hybridMultilevel"/>
    <w:tmpl w:val="C37AB4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72A"/>
    <w:multiLevelType w:val="hybridMultilevel"/>
    <w:tmpl w:val="195AE8BE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4239"/>
    <w:multiLevelType w:val="hybridMultilevel"/>
    <w:tmpl w:val="4D04F9A8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5F73"/>
    <w:multiLevelType w:val="hybridMultilevel"/>
    <w:tmpl w:val="0B82C2FA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61701"/>
    <w:multiLevelType w:val="hybridMultilevel"/>
    <w:tmpl w:val="88360D54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369F6"/>
    <w:multiLevelType w:val="hybridMultilevel"/>
    <w:tmpl w:val="A2203BD8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1F93"/>
    <w:multiLevelType w:val="hybridMultilevel"/>
    <w:tmpl w:val="E50E0626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418F"/>
    <w:multiLevelType w:val="hybridMultilevel"/>
    <w:tmpl w:val="AC222A76"/>
    <w:lvl w:ilvl="0" w:tplc="5BF2D9D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6864D7A"/>
    <w:multiLevelType w:val="hybridMultilevel"/>
    <w:tmpl w:val="F3F6E89C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F"/>
    <w:rsid w:val="00015843"/>
    <w:rsid w:val="000242E9"/>
    <w:rsid w:val="00034333"/>
    <w:rsid w:val="000501CF"/>
    <w:rsid w:val="0005148F"/>
    <w:rsid w:val="00052668"/>
    <w:rsid w:val="00061924"/>
    <w:rsid w:val="00072DE1"/>
    <w:rsid w:val="0008197D"/>
    <w:rsid w:val="00082C48"/>
    <w:rsid w:val="00082E9C"/>
    <w:rsid w:val="0008395C"/>
    <w:rsid w:val="00096EDB"/>
    <w:rsid w:val="000A3B17"/>
    <w:rsid w:val="000A7231"/>
    <w:rsid w:val="000B2DE7"/>
    <w:rsid w:val="000B58D9"/>
    <w:rsid w:val="000B7481"/>
    <w:rsid w:val="000C260D"/>
    <w:rsid w:val="00105370"/>
    <w:rsid w:val="0013219F"/>
    <w:rsid w:val="00134EF9"/>
    <w:rsid w:val="001479A6"/>
    <w:rsid w:val="0015619C"/>
    <w:rsid w:val="00186FE6"/>
    <w:rsid w:val="00196045"/>
    <w:rsid w:val="001A4F1B"/>
    <w:rsid w:val="001B0898"/>
    <w:rsid w:val="001C0491"/>
    <w:rsid w:val="001C4A0A"/>
    <w:rsid w:val="001E479F"/>
    <w:rsid w:val="001E6366"/>
    <w:rsid w:val="00206422"/>
    <w:rsid w:val="00225947"/>
    <w:rsid w:val="00225C37"/>
    <w:rsid w:val="002310B2"/>
    <w:rsid w:val="00240891"/>
    <w:rsid w:val="002449B3"/>
    <w:rsid w:val="002656CB"/>
    <w:rsid w:val="00265AB8"/>
    <w:rsid w:val="00273A65"/>
    <w:rsid w:val="002776CA"/>
    <w:rsid w:val="002861DF"/>
    <w:rsid w:val="002862B4"/>
    <w:rsid w:val="002A2F23"/>
    <w:rsid w:val="002A4119"/>
    <w:rsid w:val="002A4656"/>
    <w:rsid w:val="002B17A6"/>
    <w:rsid w:val="002C3D71"/>
    <w:rsid w:val="002C6539"/>
    <w:rsid w:val="002D25EC"/>
    <w:rsid w:val="002E3ED6"/>
    <w:rsid w:val="002F6E9E"/>
    <w:rsid w:val="002F7C22"/>
    <w:rsid w:val="00315A9F"/>
    <w:rsid w:val="00340D3E"/>
    <w:rsid w:val="003452A9"/>
    <w:rsid w:val="00351FB0"/>
    <w:rsid w:val="00360BBF"/>
    <w:rsid w:val="0037036B"/>
    <w:rsid w:val="0037625F"/>
    <w:rsid w:val="00377883"/>
    <w:rsid w:val="00383011"/>
    <w:rsid w:val="00396EE0"/>
    <w:rsid w:val="003B5F18"/>
    <w:rsid w:val="003B798C"/>
    <w:rsid w:val="003C1766"/>
    <w:rsid w:val="003D01AA"/>
    <w:rsid w:val="003E6B45"/>
    <w:rsid w:val="003F6386"/>
    <w:rsid w:val="00404220"/>
    <w:rsid w:val="00412C81"/>
    <w:rsid w:val="00420F6D"/>
    <w:rsid w:val="004215B7"/>
    <w:rsid w:val="00422A52"/>
    <w:rsid w:val="00426927"/>
    <w:rsid w:val="0042721C"/>
    <w:rsid w:val="004326C7"/>
    <w:rsid w:val="0044375B"/>
    <w:rsid w:val="004517BE"/>
    <w:rsid w:val="00497029"/>
    <w:rsid w:val="004A5EC9"/>
    <w:rsid w:val="004B0F32"/>
    <w:rsid w:val="004C2417"/>
    <w:rsid w:val="004D3C44"/>
    <w:rsid w:val="004D6E03"/>
    <w:rsid w:val="004E42AA"/>
    <w:rsid w:val="00504D45"/>
    <w:rsid w:val="00511ED9"/>
    <w:rsid w:val="00523009"/>
    <w:rsid w:val="00523C17"/>
    <w:rsid w:val="005302EE"/>
    <w:rsid w:val="00537718"/>
    <w:rsid w:val="00544579"/>
    <w:rsid w:val="00545F4E"/>
    <w:rsid w:val="005704D9"/>
    <w:rsid w:val="00571664"/>
    <w:rsid w:val="00573531"/>
    <w:rsid w:val="00580D7E"/>
    <w:rsid w:val="00581287"/>
    <w:rsid w:val="005819FC"/>
    <w:rsid w:val="005922DF"/>
    <w:rsid w:val="00593543"/>
    <w:rsid w:val="005A113D"/>
    <w:rsid w:val="005C7629"/>
    <w:rsid w:val="005F29C1"/>
    <w:rsid w:val="005F4DED"/>
    <w:rsid w:val="00606409"/>
    <w:rsid w:val="006255B3"/>
    <w:rsid w:val="006255EB"/>
    <w:rsid w:val="00633BC7"/>
    <w:rsid w:val="00680DD9"/>
    <w:rsid w:val="00692895"/>
    <w:rsid w:val="006C47D6"/>
    <w:rsid w:val="006C51AB"/>
    <w:rsid w:val="006C63B2"/>
    <w:rsid w:val="006D1B87"/>
    <w:rsid w:val="006D3C4B"/>
    <w:rsid w:val="00714231"/>
    <w:rsid w:val="0072788C"/>
    <w:rsid w:val="00733824"/>
    <w:rsid w:val="0073527F"/>
    <w:rsid w:val="00740508"/>
    <w:rsid w:val="00743ADF"/>
    <w:rsid w:val="00754B97"/>
    <w:rsid w:val="00762EDC"/>
    <w:rsid w:val="00775BC1"/>
    <w:rsid w:val="007B3506"/>
    <w:rsid w:val="007C1057"/>
    <w:rsid w:val="007C10A8"/>
    <w:rsid w:val="007C59DF"/>
    <w:rsid w:val="007C6CD9"/>
    <w:rsid w:val="007E7485"/>
    <w:rsid w:val="007F013F"/>
    <w:rsid w:val="00823672"/>
    <w:rsid w:val="008547E1"/>
    <w:rsid w:val="00860B7C"/>
    <w:rsid w:val="008725CB"/>
    <w:rsid w:val="00875B29"/>
    <w:rsid w:val="00893EE0"/>
    <w:rsid w:val="008B07FE"/>
    <w:rsid w:val="008B6FDA"/>
    <w:rsid w:val="008B72CC"/>
    <w:rsid w:val="008C4591"/>
    <w:rsid w:val="008D269B"/>
    <w:rsid w:val="008E47D1"/>
    <w:rsid w:val="008F597E"/>
    <w:rsid w:val="00902650"/>
    <w:rsid w:val="00930A55"/>
    <w:rsid w:val="009354F0"/>
    <w:rsid w:val="009567DB"/>
    <w:rsid w:val="00963265"/>
    <w:rsid w:val="0096689E"/>
    <w:rsid w:val="00994569"/>
    <w:rsid w:val="009A2C92"/>
    <w:rsid w:val="009A2FFC"/>
    <w:rsid w:val="009A7027"/>
    <w:rsid w:val="009C3877"/>
    <w:rsid w:val="009D2259"/>
    <w:rsid w:val="009D5FB6"/>
    <w:rsid w:val="00A245DF"/>
    <w:rsid w:val="00A270DD"/>
    <w:rsid w:val="00A3773C"/>
    <w:rsid w:val="00A402EF"/>
    <w:rsid w:val="00A67E4A"/>
    <w:rsid w:val="00A70E81"/>
    <w:rsid w:val="00A70F1F"/>
    <w:rsid w:val="00A77813"/>
    <w:rsid w:val="00A95F12"/>
    <w:rsid w:val="00AB6B0E"/>
    <w:rsid w:val="00AB7E29"/>
    <w:rsid w:val="00AC60FE"/>
    <w:rsid w:val="00AE4B97"/>
    <w:rsid w:val="00AF16A9"/>
    <w:rsid w:val="00AF33A0"/>
    <w:rsid w:val="00B23DB4"/>
    <w:rsid w:val="00B50913"/>
    <w:rsid w:val="00B544C7"/>
    <w:rsid w:val="00B55B83"/>
    <w:rsid w:val="00B6352C"/>
    <w:rsid w:val="00B81B89"/>
    <w:rsid w:val="00B87E05"/>
    <w:rsid w:val="00B87FE6"/>
    <w:rsid w:val="00B97733"/>
    <w:rsid w:val="00B97955"/>
    <w:rsid w:val="00BB3BB4"/>
    <w:rsid w:val="00BB440D"/>
    <w:rsid w:val="00BB6FBE"/>
    <w:rsid w:val="00BD1B73"/>
    <w:rsid w:val="00C07E07"/>
    <w:rsid w:val="00C17708"/>
    <w:rsid w:val="00C200F9"/>
    <w:rsid w:val="00C321B1"/>
    <w:rsid w:val="00C53444"/>
    <w:rsid w:val="00C57191"/>
    <w:rsid w:val="00C66B62"/>
    <w:rsid w:val="00C81522"/>
    <w:rsid w:val="00C86F90"/>
    <w:rsid w:val="00C8762F"/>
    <w:rsid w:val="00C97DD1"/>
    <w:rsid w:val="00CA06BB"/>
    <w:rsid w:val="00CA1C15"/>
    <w:rsid w:val="00CB44FE"/>
    <w:rsid w:val="00CC13AC"/>
    <w:rsid w:val="00CC1D41"/>
    <w:rsid w:val="00CD27FF"/>
    <w:rsid w:val="00CE05AD"/>
    <w:rsid w:val="00CE33B6"/>
    <w:rsid w:val="00CF2C89"/>
    <w:rsid w:val="00D16F26"/>
    <w:rsid w:val="00D42A06"/>
    <w:rsid w:val="00D46875"/>
    <w:rsid w:val="00D5279C"/>
    <w:rsid w:val="00D53B6D"/>
    <w:rsid w:val="00D54C4C"/>
    <w:rsid w:val="00D6343F"/>
    <w:rsid w:val="00D656AE"/>
    <w:rsid w:val="00D719E4"/>
    <w:rsid w:val="00D7259C"/>
    <w:rsid w:val="00D7799C"/>
    <w:rsid w:val="00D77CE6"/>
    <w:rsid w:val="00D829FB"/>
    <w:rsid w:val="00DB2290"/>
    <w:rsid w:val="00DB3A46"/>
    <w:rsid w:val="00DC3937"/>
    <w:rsid w:val="00DC6554"/>
    <w:rsid w:val="00DD5B35"/>
    <w:rsid w:val="00E01D58"/>
    <w:rsid w:val="00E07FBE"/>
    <w:rsid w:val="00E1196C"/>
    <w:rsid w:val="00E14AFF"/>
    <w:rsid w:val="00E171D4"/>
    <w:rsid w:val="00E37CC5"/>
    <w:rsid w:val="00E43329"/>
    <w:rsid w:val="00E538FC"/>
    <w:rsid w:val="00E550F3"/>
    <w:rsid w:val="00E70761"/>
    <w:rsid w:val="00E726D0"/>
    <w:rsid w:val="00E81A8B"/>
    <w:rsid w:val="00E82F26"/>
    <w:rsid w:val="00E83434"/>
    <w:rsid w:val="00E87FD1"/>
    <w:rsid w:val="00EB0013"/>
    <w:rsid w:val="00EB0172"/>
    <w:rsid w:val="00ED288E"/>
    <w:rsid w:val="00EE3978"/>
    <w:rsid w:val="00EF0786"/>
    <w:rsid w:val="00EF08CE"/>
    <w:rsid w:val="00EF304F"/>
    <w:rsid w:val="00EF594F"/>
    <w:rsid w:val="00F21ED6"/>
    <w:rsid w:val="00F26742"/>
    <w:rsid w:val="00F30F5C"/>
    <w:rsid w:val="00F40C2F"/>
    <w:rsid w:val="00F44C86"/>
    <w:rsid w:val="00F536F6"/>
    <w:rsid w:val="00F653A5"/>
    <w:rsid w:val="00F77827"/>
    <w:rsid w:val="00F85C7F"/>
    <w:rsid w:val="00F86545"/>
    <w:rsid w:val="00FA1371"/>
    <w:rsid w:val="00FA1A02"/>
    <w:rsid w:val="00FB5B23"/>
    <w:rsid w:val="00FB6EBA"/>
    <w:rsid w:val="00FB7FF1"/>
    <w:rsid w:val="00FC23C9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DBF9"/>
  <w15:docId w15:val="{235DACDA-563F-4D3E-B349-4F923C4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48"/>
  </w:style>
  <w:style w:type="paragraph" w:styleId="1">
    <w:name w:val="heading 1"/>
    <w:basedOn w:val="a"/>
    <w:next w:val="a"/>
    <w:link w:val="10"/>
    <w:uiPriority w:val="9"/>
    <w:qFormat/>
    <w:rsid w:val="0008395C"/>
    <w:pPr>
      <w:keepNext/>
      <w:spacing w:after="240" w:line="264" w:lineRule="auto"/>
      <w:jc w:val="center"/>
      <w:outlineLvl w:val="0"/>
    </w:pPr>
    <w:rPr>
      <w:rFonts w:ascii="Cambria" w:eastAsia="Times New Roman" w:hAnsi="Cambria" w:cs="Times New Roman"/>
      <w:b/>
      <w:bCs/>
      <w:iCs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45D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A245D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styleId="a5">
    <w:name w:val="footnote reference"/>
    <w:semiHidden/>
    <w:unhideWhenUsed/>
    <w:rsid w:val="00A245DF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08395C"/>
    <w:pPr>
      <w:tabs>
        <w:tab w:val="right" w:leader="dot" w:pos="9345"/>
      </w:tabs>
      <w:spacing w:after="0" w:line="480" w:lineRule="auto"/>
      <w:ind w:right="-74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96326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96326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A1C15"/>
  </w:style>
  <w:style w:type="character" w:customStyle="1" w:styleId="10">
    <w:name w:val="Заголовок 1 Знак"/>
    <w:basedOn w:val="a0"/>
    <w:link w:val="1"/>
    <w:uiPriority w:val="9"/>
    <w:rsid w:val="0008395C"/>
    <w:rPr>
      <w:rFonts w:ascii="Cambria" w:eastAsia="Times New Roman" w:hAnsi="Cambria" w:cs="Times New Roman"/>
      <w:b/>
      <w:bCs/>
      <w:iCs/>
      <w:caps/>
      <w:sz w:val="32"/>
      <w:szCs w:val="32"/>
    </w:rPr>
  </w:style>
  <w:style w:type="character" w:customStyle="1" w:styleId="12">
    <w:name w:val="Незакрита згадка1"/>
    <w:basedOn w:val="a0"/>
    <w:uiPriority w:val="99"/>
    <w:semiHidden/>
    <w:unhideWhenUsed/>
    <w:rsid w:val="00D5279C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315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E6B4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table" w:styleId="aa">
    <w:name w:val="Table Grid"/>
    <w:basedOn w:val="a1"/>
    <w:rsid w:val="00FB7FF1"/>
    <w:pPr>
      <w:spacing w:after="0" w:line="240" w:lineRule="auto"/>
    </w:pPr>
    <w:rPr>
      <w:rFonts w:ascii="Times New Roman" w:eastAsia="Times New Roman" w:hAnsi="Times New Roman" w:cs="Times New Roman"/>
      <w:sz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rsid w:val="004A5EC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ий текст 2 Знак"/>
    <w:basedOn w:val="a0"/>
    <w:link w:val="22"/>
    <w:uiPriority w:val="99"/>
    <w:semiHidden/>
    <w:rsid w:val="004A5EC9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D3C4B"/>
    <w:rPr>
      <w:rFonts w:ascii="Segoe UI" w:hAnsi="Segoe UI" w:cs="Segoe UI"/>
      <w:sz w:val="18"/>
      <w:szCs w:val="18"/>
    </w:rPr>
  </w:style>
  <w:style w:type="paragraph" w:customStyle="1" w:styleId="13">
    <w:name w:val="Основний текст1"/>
    <w:basedOn w:val="a"/>
    <w:rsid w:val="00823672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  <w:sz w:val="23"/>
      <w:szCs w:val="23"/>
      <w:lang w:eastAsia="uk-UA"/>
    </w:rPr>
  </w:style>
  <w:style w:type="character" w:customStyle="1" w:styleId="ad">
    <w:name w:val="Основний текст_"/>
    <w:link w:val="24"/>
    <w:locked/>
    <w:rsid w:val="00A70F1F"/>
    <w:rPr>
      <w:sz w:val="23"/>
      <w:shd w:val="clear" w:color="auto" w:fill="FFFFFF"/>
    </w:rPr>
  </w:style>
  <w:style w:type="paragraph" w:customStyle="1" w:styleId="24">
    <w:name w:val="Основний текст2"/>
    <w:basedOn w:val="a"/>
    <w:link w:val="ad"/>
    <w:rsid w:val="00A70F1F"/>
    <w:pPr>
      <w:shd w:val="clear" w:color="auto" w:fill="FFFFFF"/>
      <w:spacing w:after="900" w:line="274" w:lineRule="exact"/>
    </w:pPr>
    <w:rPr>
      <w:sz w:val="23"/>
    </w:rPr>
  </w:style>
  <w:style w:type="character" w:styleId="ae">
    <w:name w:val="annotation reference"/>
    <w:basedOn w:val="a0"/>
    <w:uiPriority w:val="99"/>
    <w:semiHidden/>
    <w:unhideWhenUsed/>
    <w:rsid w:val="008725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25CB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8725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25C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8725CB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85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5">
    <w:name w:val="Основний текст (2)_"/>
    <w:link w:val="26"/>
    <w:locked/>
    <w:rsid w:val="00F85C7F"/>
    <w:rPr>
      <w:sz w:val="23"/>
      <w:szCs w:val="23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F85C7F"/>
    <w:pPr>
      <w:shd w:val="clear" w:color="auto" w:fill="FFFFFF"/>
      <w:spacing w:before="240" w:after="1860" w:line="288" w:lineRule="exact"/>
      <w:jc w:val="center"/>
    </w:pPr>
    <w:rPr>
      <w:sz w:val="23"/>
      <w:szCs w:val="23"/>
    </w:rPr>
  </w:style>
  <w:style w:type="paragraph" w:customStyle="1" w:styleId="Default">
    <w:name w:val="Default"/>
    <w:rsid w:val="00D7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395C82"/>
            <w:bottom w:val="none" w:sz="0" w:space="0" w:color="395C82"/>
            <w:right w:val="none" w:sz="0" w:space="0" w:color="395C82"/>
          </w:divBdr>
        </w:div>
      </w:divsChild>
    </w:div>
    <w:div w:id="1611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i.ua/ma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tf.kpi.ua/admission-master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D051-DB47-43AC-9F63-B0189284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3141</Words>
  <Characters>24098</Characters>
  <Application>Microsoft Office Word</Application>
  <DocSecurity>0</DocSecurity>
  <Lines>512</Lines>
  <Paragraphs>112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Yuliia Adamenko</dc:creator>
  <cp:lastModifiedBy>Oksana</cp:lastModifiedBy>
  <cp:revision>7</cp:revision>
  <cp:lastPrinted>2021-06-07T13:00:00Z</cp:lastPrinted>
  <dcterms:created xsi:type="dcterms:W3CDTF">2021-05-25T08:01:00Z</dcterms:created>
  <dcterms:modified xsi:type="dcterms:W3CDTF">2021-06-08T13:28:00Z</dcterms:modified>
</cp:coreProperties>
</file>