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C1" w:rsidRPr="00005AF7" w:rsidRDefault="001F47B0">
      <w:pPr>
        <w:spacing w:after="120" w:line="240" w:lineRule="auto"/>
        <w:jc w:val="center"/>
        <w:rPr>
          <w:b/>
          <w:smallCaps/>
        </w:rPr>
      </w:pPr>
      <w:bookmarkStart w:id="0" w:name="_heading=h.gjdgxs" w:colFirst="0" w:colLast="0"/>
      <w:bookmarkEnd w:id="0"/>
      <w:r w:rsidRPr="00005AF7">
        <w:rPr>
          <w:b/>
          <w:smallCaps/>
        </w:rPr>
        <w:t>МІНІСТЕРСТВО ОСВІТИ І НАУКИ УКРАЇНИ</w:t>
      </w:r>
    </w:p>
    <w:p w:rsidR="00DB36C1" w:rsidRPr="00005AF7" w:rsidRDefault="001F47B0">
      <w:pPr>
        <w:spacing w:after="0" w:line="240" w:lineRule="auto"/>
        <w:jc w:val="center"/>
        <w:rPr>
          <w:b/>
        </w:rPr>
      </w:pPr>
      <w:r w:rsidRPr="00005AF7">
        <w:rPr>
          <w:b/>
        </w:rPr>
        <w:t>НАЦІОНАЛЬНИЙ ТЕХНІЧНИЙ УНІВЕРСИТЕТ УКРАЇНИ</w:t>
      </w:r>
    </w:p>
    <w:p w:rsidR="00826E03" w:rsidRPr="00005AF7" w:rsidRDefault="001F47B0">
      <w:pPr>
        <w:spacing w:after="0" w:line="240" w:lineRule="auto"/>
        <w:jc w:val="center"/>
        <w:rPr>
          <w:b/>
        </w:rPr>
      </w:pPr>
      <w:r w:rsidRPr="00005AF7">
        <w:rPr>
          <w:b/>
        </w:rPr>
        <w:t>«КИЇВСЬКИЙ ПОЛІТЕХНІЧНИЙ ІНСТИТУТ</w:t>
      </w:r>
    </w:p>
    <w:p w:rsidR="00DB36C1" w:rsidRPr="00005AF7" w:rsidRDefault="001F47B0">
      <w:pPr>
        <w:spacing w:after="0" w:line="240" w:lineRule="auto"/>
        <w:jc w:val="center"/>
        <w:rPr>
          <w:b/>
        </w:rPr>
      </w:pPr>
      <w:r w:rsidRPr="00005AF7">
        <w:rPr>
          <w:b/>
        </w:rPr>
        <w:t xml:space="preserve"> імені ІГОРЯ СІКОРСЬКОГО»</w:t>
      </w:r>
    </w:p>
    <w:p w:rsidR="00DB36C1" w:rsidRPr="00005AF7" w:rsidRDefault="001F47B0">
      <w:pPr>
        <w:spacing w:after="0" w:line="240" w:lineRule="auto"/>
        <w:jc w:val="center"/>
        <w:rPr>
          <w:b/>
        </w:rPr>
      </w:pPr>
      <w:r w:rsidRPr="00005AF7">
        <w:rPr>
          <w:b/>
        </w:rPr>
        <w:t>РАДІОТЕХНІЧНИЙ ФАКУЛЬТЕТ</w:t>
      </w:r>
    </w:p>
    <w:p w:rsidR="00DB36C1" w:rsidRPr="00005AF7" w:rsidRDefault="00DB36C1">
      <w:pPr>
        <w:spacing w:after="0" w:line="240" w:lineRule="auto"/>
        <w:jc w:val="center"/>
        <w:rPr>
          <w:b/>
        </w:rPr>
      </w:pPr>
    </w:p>
    <w:p w:rsidR="00DB36C1" w:rsidRPr="00005AF7" w:rsidRDefault="00DB36C1">
      <w:pPr>
        <w:spacing w:after="0" w:line="240" w:lineRule="auto"/>
        <w:jc w:val="center"/>
        <w:rPr>
          <w:b/>
        </w:rPr>
      </w:pPr>
    </w:p>
    <w:p w:rsidR="00DB36C1" w:rsidRPr="00005AF7" w:rsidRDefault="00DB36C1">
      <w:pPr>
        <w:spacing w:after="0" w:line="240" w:lineRule="auto"/>
        <w:jc w:val="center"/>
        <w:rPr>
          <w:b/>
        </w:rPr>
      </w:pPr>
    </w:p>
    <w:p w:rsidR="00DB36C1" w:rsidRPr="00005AF7" w:rsidRDefault="00DB36C1">
      <w:pPr>
        <w:spacing w:after="0" w:line="240" w:lineRule="auto"/>
        <w:jc w:val="center"/>
        <w:rPr>
          <w:b/>
        </w:rPr>
      </w:pPr>
    </w:p>
    <w:p w:rsidR="00DB36C1" w:rsidRPr="00005AF7" w:rsidRDefault="00DB36C1">
      <w:pPr>
        <w:spacing w:after="0" w:line="240" w:lineRule="auto"/>
        <w:jc w:val="center"/>
        <w:rPr>
          <w:b/>
        </w:rPr>
      </w:pPr>
    </w:p>
    <w:p w:rsidR="00DB36C1" w:rsidRPr="00005AF7" w:rsidRDefault="00DB36C1">
      <w:pPr>
        <w:spacing w:after="0" w:line="240" w:lineRule="auto"/>
        <w:jc w:val="center"/>
        <w:rPr>
          <w:b/>
        </w:rPr>
      </w:pPr>
    </w:p>
    <w:p w:rsidR="00DB36C1" w:rsidRPr="00005AF7" w:rsidRDefault="00DB36C1">
      <w:pPr>
        <w:spacing w:after="0" w:line="240" w:lineRule="auto"/>
        <w:jc w:val="center"/>
        <w:rPr>
          <w:b/>
        </w:rPr>
      </w:pPr>
    </w:p>
    <w:p w:rsidR="00DB36C1" w:rsidRPr="00005AF7" w:rsidRDefault="001F47B0">
      <w:pPr>
        <w:spacing w:after="0" w:line="240" w:lineRule="auto"/>
        <w:jc w:val="center"/>
        <w:rPr>
          <w:b/>
        </w:rPr>
      </w:pPr>
      <w:r w:rsidRPr="00005AF7">
        <w:rPr>
          <w:b/>
        </w:rPr>
        <w:t>СЕРТИФІКАТНА ПРОГРАМА</w:t>
      </w:r>
    </w:p>
    <w:p w:rsidR="00DB36C1" w:rsidRPr="00005AF7" w:rsidRDefault="00DB36C1">
      <w:pPr>
        <w:spacing w:after="0" w:line="240" w:lineRule="auto"/>
        <w:jc w:val="center"/>
        <w:rPr>
          <w:b/>
        </w:rPr>
      </w:pPr>
    </w:p>
    <w:p w:rsidR="00DB36C1" w:rsidRPr="00005AF7" w:rsidRDefault="00005AF7">
      <w:pPr>
        <w:spacing w:after="0" w:line="240" w:lineRule="auto"/>
        <w:jc w:val="center"/>
        <w:rPr>
          <w:b/>
          <w:i/>
          <w:sz w:val="48"/>
          <w:szCs w:val="48"/>
        </w:rPr>
      </w:pPr>
      <w:r w:rsidRPr="00005AF7">
        <w:rPr>
          <w:b/>
          <w:i/>
          <w:sz w:val="48"/>
          <w:szCs w:val="48"/>
        </w:rPr>
        <w:t>РАДІОЕЛЕКТРОННІ БІОМЕДИЧНІ СИСТЕМИ</w:t>
      </w:r>
    </w:p>
    <w:p w:rsidR="00DB36C1" w:rsidRPr="00005AF7" w:rsidRDefault="001F47B0">
      <w:pPr>
        <w:spacing w:before="360" w:after="360" w:line="240" w:lineRule="auto"/>
        <w:jc w:val="center"/>
        <w:rPr>
          <w:b/>
          <w:sz w:val="36"/>
          <w:szCs w:val="36"/>
        </w:rPr>
      </w:pPr>
      <w:r w:rsidRPr="00005AF7">
        <w:rPr>
          <w:sz w:val="36"/>
          <w:szCs w:val="36"/>
        </w:rPr>
        <w:t xml:space="preserve">для першого (бакалаврського)  рівня вищої освіти </w:t>
      </w:r>
      <w:r w:rsidRPr="00005AF7">
        <w:rPr>
          <w:sz w:val="36"/>
          <w:szCs w:val="36"/>
        </w:rPr>
        <w:br/>
        <w:t>за освітніми програмами</w:t>
      </w:r>
      <w:r w:rsidRPr="00005AF7">
        <w:rPr>
          <w:b/>
          <w:sz w:val="36"/>
          <w:szCs w:val="36"/>
        </w:rPr>
        <w:t xml:space="preserve"> </w:t>
      </w:r>
    </w:p>
    <w:p w:rsidR="00DB36C1" w:rsidRPr="00005AF7" w:rsidRDefault="001F47B0">
      <w:pPr>
        <w:spacing w:before="360" w:after="360" w:line="240" w:lineRule="auto"/>
        <w:jc w:val="center"/>
        <w:rPr>
          <w:b/>
          <w:i/>
          <w:sz w:val="36"/>
          <w:szCs w:val="36"/>
        </w:rPr>
      </w:pPr>
      <w:r w:rsidRPr="00005AF7">
        <w:rPr>
          <w:b/>
          <w:i/>
          <w:sz w:val="36"/>
          <w:szCs w:val="36"/>
        </w:rPr>
        <w:t>Інтелектуальні технології радіоелектронної техніки</w:t>
      </w:r>
    </w:p>
    <w:p w:rsidR="00DB36C1" w:rsidRPr="00005AF7" w:rsidRDefault="001F47B0">
      <w:pPr>
        <w:pBdr>
          <w:top w:val="nil"/>
          <w:left w:val="nil"/>
          <w:bottom w:val="nil"/>
          <w:right w:val="nil"/>
          <w:between w:val="nil"/>
        </w:pBdr>
        <w:spacing w:before="360" w:after="360" w:line="360" w:lineRule="auto"/>
        <w:jc w:val="center"/>
        <w:rPr>
          <w:b/>
          <w:i/>
          <w:sz w:val="36"/>
          <w:szCs w:val="36"/>
        </w:rPr>
      </w:pPr>
      <w:r w:rsidRPr="00005AF7">
        <w:rPr>
          <w:b/>
          <w:i/>
          <w:sz w:val="36"/>
          <w:szCs w:val="36"/>
        </w:rPr>
        <w:t xml:space="preserve">Інформаційна та комунікаційна </w:t>
      </w:r>
      <w:proofErr w:type="spellStart"/>
      <w:r w:rsidRPr="00005AF7">
        <w:rPr>
          <w:b/>
          <w:i/>
          <w:sz w:val="36"/>
          <w:szCs w:val="36"/>
        </w:rPr>
        <w:t>радіоінженерія</w:t>
      </w:r>
      <w:proofErr w:type="spellEnd"/>
      <w:r w:rsidRPr="00005AF7">
        <w:rPr>
          <w:b/>
          <w:i/>
          <w:sz w:val="36"/>
          <w:szCs w:val="36"/>
        </w:rPr>
        <w:t xml:space="preserve"> </w:t>
      </w:r>
      <w:r w:rsidRPr="00005AF7">
        <w:rPr>
          <w:b/>
          <w:i/>
          <w:sz w:val="36"/>
          <w:szCs w:val="36"/>
        </w:rPr>
        <w:br/>
        <w:t>Радіотехнічні комп'ютеризовані системи</w:t>
      </w:r>
    </w:p>
    <w:p w:rsidR="00DB36C1" w:rsidRPr="00005AF7" w:rsidRDefault="001F47B0">
      <w:pPr>
        <w:spacing w:before="360" w:after="360" w:line="240" w:lineRule="auto"/>
        <w:jc w:val="center"/>
        <w:rPr>
          <w:sz w:val="36"/>
          <w:szCs w:val="36"/>
        </w:rPr>
      </w:pPr>
      <w:r w:rsidRPr="00005AF7">
        <w:rPr>
          <w:sz w:val="36"/>
          <w:szCs w:val="36"/>
        </w:rPr>
        <w:t>спеціальності</w:t>
      </w:r>
    </w:p>
    <w:p w:rsidR="00DB36C1" w:rsidRPr="00005AF7" w:rsidRDefault="001F47B0">
      <w:pPr>
        <w:spacing w:before="360" w:after="360" w:line="240" w:lineRule="auto"/>
        <w:jc w:val="center"/>
        <w:rPr>
          <w:sz w:val="36"/>
          <w:szCs w:val="36"/>
        </w:rPr>
      </w:pPr>
      <w:r w:rsidRPr="00005AF7">
        <w:rPr>
          <w:b/>
          <w:sz w:val="36"/>
          <w:szCs w:val="36"/>
        </w:rPr>
        <w:t xml:space="preserve"> 172 Телекомунікації та радіотехніка</w:t>
      </w:r>
    </w:p>
    <w:p w:rsidR="00DB36C1" w:rsidRPr="00005AF7" w:rsidRDefault="00DB36C1">
      <w:pPr>
        <w:spacing w:after="0" w:line="240" w:lineRule="auto"/>
        <w:ind w:left="5664"/>
        <w:rPr>
          <w:i/>
          <w:sz w:val="24"/>
          <w:szCs w:val="24"/>
        </w:rPr>
      </w:pPr>
    </w:p>
    <w:p w:rsidR="00DB36C1" w:rsidRPr="00005AF7" w:rsidRDefault="00DB36C1">
      <w:pPr>
        <w:spacing w:after="0" w:line="240" w:lineRule="auto"/>
        <w:ind w:left="5664"/>
        <w:rPr>
          <w:i/>
          <w:sz w:val="24"/>
          <w:szCs w:val="24"/>
        </w:rPr>
      </w:pPr>
    </w:p>
    <w:p w:rsidR="00DB36C1" w:rsidRPr="00804C03" w:rsidRDefault="001F47B0">
      <w:pPr>
        <w:spacing w:after="0" w:line="240" w:lineRule="auto"/>
        <w:ind w:left="5664"/>
        <w:rPr>
          <w:i/>
          <w:color w:val="FF0000"/>
          <w:sz w:val="24"/>
          <w:szCs w:val="24"/>
        </w:rPr>
      </w:pPr>
      <w:bookmarkStart w:id="1" w:name="_GoBack"/>
      <w:r w:rsidRPr="00804C03">
        <w:rPr>
          <w:i/>
          <w:color w:val="FF0000"/>
          <w:sz w:val="24"/>
          <w:szCs w:val="24"/>
        </w:rPr>
        <w:t xml:space="preserve">Ухвалено Методичною радою </w:t>
      </w:r>
      <w:r w:rsidRPr="00804C03">
        <w:rPr>
          <w:i/>
          <w:color w:val="FF0000"/>
          <w:sz w:val="24"/>
          <w:szCs w:val="24"/>
        </w:rPr>
        <w:br/>
        <w:t>КПІ ім. Ігоря Сікорського</w:t>
      </w:r>
    </w:p>
    <w:p w:rsidR="00DB36C1" w:rsidRPr="00804C03" w:rsidRDefault="001F47B0">
      <w:pPr>
        <w:spacing w:after="0" w:line="240" w:lineRule="auto"/>
        <w:ind w:left="5664"/>
        <w:rPr>
          <w:i/>
          <w:color w:val="FF0000"/>
          <w:sz w:val="24"/>
          <w:szCs w:val="24"/>
        </w:rPr>
      </w:pPr>
      <w:r w:rsidRPr="00804C03">
        <w:rPr>
          <w:i/>
          <w:color w:val="FF0000"/>
          <w:sz w:val="24"/>
          <w:szCs w:val="24"/>
        </w:rPr>
        <w:t xml:space="preserve">від </w:t>
      </w:r>
      <w:r w:rsidR="00804C03" w:rsidRPr="00804C03">
        <w:rPr>
          <w:i/>
          <w:color w:val="FF0000"/>
          <w:sz w:val="24"/>
          <w:szCs w:val="24"/>
        </w:rPr>
        <w:t>__</w:t>
      </w:r>
      <w:r w:rsidRPr="00804C03">
        <w:rPr>
          <w:i/>
          <w:color w:val="FF0000"/>
          <w:sz w:val="24"/>
          <w:szCs w:val="24"/>
        </w:rPr>
        <w:t>.</w:t>
      </w:r>
      <w:r w:rsidR="00804C03" w:rsidRPr="00804C03">
        <w:rPr>
          <w:i/>
          <w:color w:val="FF0000"/>
          <w:sz w:val="24"/>
          <w:szCs w:val="24"/>
        </w:rPr>
        <w:t>__</w:t>
      </w:r>
      <w:r w:rsidRPr="00804C03">
        <w:rPr>
          <w:i/>
          <w:color w:val="FF0000"/>
          <w:sz w:val="24"/>
          <w:szCs w:val="24"/>
        </w:rPr>
        <w:t>.20</w:t>
      </w:r>
      <w:r w:rsidR="007D25BA" w:rsidRPr="00804C03">
        <w:rPr>
          <w:i/>
          <w:color w:val="FF0000"/>
          <w:sz w:val="24"/>
          <w:szCs w:val="24"/>
        </w:rPr>
        <w:t>2</w:t>
      </w:r>
      <w:r w:rsidR="00804C03" w:rsidRPr="00804C03">
        <w:rPr>
          <w:i/>
          <w:color w:val="FF0000"/>
          <w:sz w:val="24"/>
          <w:szCs w:val="24"/>
        </w:rPr>
        <w:t>2</w:t>
      </w:r>
      <w:r w:rsidRPr="00804C03">
        <w:rPr>
          <w:i/>
          <w:color w:val="FF0000"/>
          <w:sz w:val="24"/>
          <w:szCs w:val="24"/>
        </w:rPr>
        <w:t xml:space="preserve"> р., протокол № </w:t>
      </w:r>
    </w:p>
    <w:p w:rsidR="00DB36C1" w:rsidRPr="00804C03" w:rsidRDefault="00DB36C1">
      <w:pPr>
        <w:spacing w:after="0" w:line="240" w:lineRule="auto"/>
        <w:ind w:left="4246" w:firstLine="1418"/>
        <w:rPr>
          <w:i/>
          <w:color w:val="FF0000"/>
          <w:sz w:val="24"/>
          <w:szCs w:val="24"/>
        </w:rPr>
      </w:pPr>
    </w:p>
    <w:p w:rsidR="00DB36C1" w:rsidRPr="00804C03" w:rsidRDefault="001F47B0">
      <w:pPr>
        <w:spacing w:after="0" w:line="240" w:lineRule="auto"/>
        <w:ind w:left="4246" w:firstLine="1418"/>
        <w:rPr>
          <w:i/>
          <w:color w:val="FF0000"/>
          <w:sz w:val="24"/>
          <w:szCs w:val="24"/>
        </w:rPr>
      </w:pPr>
      <w:r w:rsidRPr="00804C03">
        <w:rPr>
          <w:i/>
          <w:color w:val="FF0000"/>
          <w:sz w:val="24"/>
          <w:szCs w:val="24"/>
        </w:rPr>
        <w:t xml:space="preserve">Введено в дію наказом </w:t>
      </w:r>
    </w:p>
    <w:p w:rsidR="00DB36C1" w:rsidRPr="00804C03" w:rsidRDefault="001F47B0">
      <w:pPr>
        <w:spacing w:after="0" w:line="240" w:lineRule="auto"/>
        <w:ind w:left="4246" w:firstLine="1418"/>
        <w:rPr>
          <w:i/>
          <w:color w:val="FF0000"/>
          <w:sz w:val="24"/>
          <w:szCs w:val="24"/>
        </w:rPr>
      </w:pPr>
      <w:r w:rsidRPr="00804C03">
        <w:rPr>
          <w:i/>
          <w:color w:val="FF0000"/>
          <w:sz w:val="24"/>
          <w:szCs w:val="24"/>
        </w:rPr>
        <w:t xml:space="preserve">від </w:t>
      </w:r>
      <w:r w:rsidR="00804C03" w:rsidRPr="00804C03">
        <w:rPr>
          <w:i/>
          <w:color w:val="FF0000"/>
          <w:sz w:val="24"/>
          <w:szCs w:val="24"/>
        </w:rPr>
        <w:t>__</w:t>
      </w:r>
      <w:r w:rsidRPr="00804C03">
        <w:rPr>
          <w:i/>
          <w:color w:val="FF0000"/>
          <w:sz w:val="24"/>
          <w:szCs w:val="24"/>
        </w:rPr>
        <w:t>.</w:t>
      </w:r>
      <w:r w:rsidR="00804C03" w:rsidRPr="00804C03">
        <w:rPr>
          <w:i/>
          <w:color w:val="FF0000"/>
          <w:sz w:val="24"/>
          <w:szCs w:val="24"/>
        </w:rPr>
        <w:t>__</w:t>
      </w:r>
      <w:r w:rsidRPr="00804C03">
        <w:rPr>
          <w:i/>
          <w:color w:val="FF0000"/>
          <w:sz w:val="24"/>
          <w:szCs w:val="24"/>
        </w:rPr>
        <w:t>.20</w:t>
      </w:r>
      <w:r w:rsidR="00804C03" w:rsidRPr="00804C03">
        <w:rPr>
          <w:i/>
          <w:color w:val="FF0000"/>
          <w:sz w:val="24"/>
          <w:szCs w:val="24"/>
        </w:rPr>
        <w:t>22</w:t>
      </w:r>
      <w:r w:rsidRPr="00804C03">
        <w:rPr>
          <w:i/>
          <w:color w:val="FF0000"/>
          <w:sz w:val="24"/>
          <w:szCs w:val="24"/>
        </w:rPr>
        <w:t xml:space="preserve"> р., № </w:t>
      </w:r>
      <w:r w:rsidR="00657EAB" w:rsidRPr="00804C03">
        <w:rPr>
          <w:i/>
          <w:color w:val="FF0000"/>
          <w:sz w:val="24"/>
          <w:szCs w:val="24"/>
        </w:rPr>
        <w:t>НОН</w:t>
      </w:r>
      <w:r w:rsidRPr="00804C03">
        <w:rPr>
          <w:i/>
          <w:color w:val="FF0000"/>
          <w:sz w:val="24"/>
          <w:szCs w:val="24"/>
        </w:rPr>
        <w:t>/</w:t>
      </w:r>
      <w:r w:rsidR="00804C03" w:rsidRPr="00804C03">
        <w:rPr>
          <w:i/>
          <w:color w:val="FF0000"/>
          <w:sz w:val="24"/>
          <w:szCs w:val="24"/>
        </w:rPr>
        <w:t>_____</w:t>
      </w:r>
    </w:p>
    <w:bookmarkEnd w:id="1"/>
    <w:p w:rsidR="00DB36C1" w:rsidRPr="00005AF7" w:rsidRDefault="00DB36C1">
      <w:pPr>
        <w:spacing w:after="0" w:line="240" w:lineRule="auto"/>
        <w:jc w:val="center"/>
      </w:pPr>
    </w:p>
    <w:p w:rsidR="00DB36C1" w:rsidRPr="00005AF7" w:rsidRDefault="00DB36C1">
      <w:pPr>
        <w:spacing w:after="0" w:line="240" w:lineRule="auto"/>
        <w:jc w:val="center"/>
      </w:pPr>
    </w:p>
    <w:p w:rsidR="00DB36C1" w:rsidRPr="00005AF7" w:rsidRDefault="001F47B0">
      <w:pPr>
        <w:jc w:val="center"/>
        <w:rPr>
          <w:b/>
        </w:rPr>
      </w:pPr>
      <w:r w:rsidRPr="00005AF7">
        <w:t>Київ – 202</w:t>
      </w:r>
      <w:r w:rsidR="00E342A0" w:rsidRPr="00005AF7">
        <w:t>2</w:t>
      </w:r>
      <w:r w:rsidRPr="00005AF7">
        <w:br w:type="page"/>
      </w:r>
    </w:p>
    <w:p w:rsidR="00DB36C1" w:rsidRPr="00005AF7" w:rsidRDefault="001F47B0">
      <w:pPr>
        <w:rPr>
          <w:sz w:val="24"/>
          <w:szCs w:val="24"/>
        </w:rPr>
      </w:pPr>
      <w:r w:rsidRPr="00005AF7">
        <w:rPr>
          <w:sz w:val="24"/>
          <w:szCs w:val="24"/>
        </w:rPr>
        <w:lastRenderedPageBreak/>
        <w:t>Розробники сертифікатної програми:</w:t>
      </w:r>
    </w:p>
    <w:p w:rsidR="008B6497" w:rsidRPr="00005AF7" w:rsidRDefault="008B6497" w:rsidP="008B6497">
      <w:pPr>
        <w:rPr>
          <w:sz w:val="24"/>
          <w:szCs w:val="24"/>
        </w:rPr>
      </w:pPr>
      <w:r>
        <w:rPr>
          <w:sz w:val="24"/>
          <w:szCs w:val="24"/>
        </w:rPr>
        <w:t xml:space="preserve">Степанов Михайло Миколайович, </w:t>
      </w:r>
      <w:proofErr w:type="spellStart"/>
      <w:r>
        <w:rPr>
          <w:sz w:val="24"/>
          <w:szCs w:val="24"/>
        </w:rPr>
        <w:t>д.т.н</w:t>
      </w:r>
      <w:proofErr w:type="spellEnd"/>
      <w:r>
        <w:rPr>
          <w:sz w:val="24"/>
          <w:szCs w:val="24"/>
        </w:rPr>
        <w:t xml:space="preserve">., професор </w:t>
      </w:r>
      <w:r w:rsidRPr="00005AF7">
        <w:rPr>
          <w:sz w:val="24"/>
          <w:szCs w:val="24"/>
        </w:rPr>
        <w:t>кафедри прикладної радіоелектроніки радіотехнічного факультету</w:t>
      </w:r>
      <w:r w:rsidR="00054B3A">
        <w:rPr>
          <w:sz w:val="24"/>
          <w:szCs w:val="24"/>
        </w:rPr>
        <w:t xml:space="preserve"> (в.о. завідувача кафедри </w:t>
      </w:r>
      <w:r w:rsidR="00054B3A" w:rsidRPr="00005AF7">
        <w:rPr>
          <w:sz w:val="24"/>
          <w:szCs w:val="24"/>
        </w:rPr>
        <w:t>прикладної радіоелектроніки</w:t>
      </w:r>
      <w:r w:rsidR="00054B3A">
        <w:rPr>
          <w:sz w:val="24"/>
          <w:szCs w:val="24"/>
        </w:rPr>
        <w:t>)</w:t>
      </w:r>
    </w:p>
    <w:p w:rsidR="00054B3A" w:rsidRDefault="00054B3A" w:rsidP="00054B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Перегудов</w:t>
      </w:r>
      <w:proofErr w:type="spellEnd"/>
      <w:r>
        <w:rPr>
          <w:sz w:val="24"/>
          <w:szCs w:val="24"/>
        </w:rPr>
        <w:t xml:space="preserve"> Сергій Миколайович, </w:t>
      </w:r>
      <w:r w:rsidRPr="00005AF7">
        <w:rPr>
          <w:sz w:val="24"/>
          <w:szCs w:val="24"/>
        </w:rPr>
        <w:t>кандидат технічних наук, доцент, доцент кафедри прикладної радіоелектроніки радіотехнічного факультету</w:t>
      </w:r>
    </w:p>
    <w:p w:rsidR="00DB36C1" w:rsidRPr="00005AF7" w:rsidRDefault="00E342A0">
      <w:pPr>
        <w:rPr>
          <w:sz w:val="24"/>
          <w:szCs w:val="24"/>
        </w:rPr>
      </w:pPr>
      <w:r w:rsidRPr="00005AF7">
        <w:rPr>
          <w:sz w:val="24"/>
          <w:szCs w:val="24"/>
        </w:rPr>
        <w:t>Сушко Ірина Олександрівна</w:t>
      </w:r>
      <w:r w:rsidR="001F47B0" w:rsidRPr="00005AF7">
        <w:rPr>
          <w:sz w:val="24"/>
          <w:szCs w:val="24"/>
        </w:rPr>
        <w:t xml:space="preserve">, кандидат технічних наук, доцент, доцент кафедри </w:t>
      </w:r>
      <w:r w:rsidRPr="00005AF7">
        <w:rPr>
          <w:sz w:val="24"/>
          <w:szCs w:val="24"/>
        </w:rPr>
        <w:t>прикладної радіоелектроніки</w:t>
      </w:r>
      <w:r w:rsidR="001F47B0" w:rsidRPr="00005AF7">
        <w:rPr>
          <w:sz w:val="24"/>
          <w:szCs w:val="24"/>
        </w:rPr>
        <w:t xml:space="preserve"> радіотехнічного факультету </w:t>
      </w:r>
    </w:p>
    <w:p w:rsidR="00005AF7" w:rsidRPr="00005AF7" w:rsidRDefault="00005AF7" w:rsidP="00005AF7">
      <w:pPr>
        <w:rPr>
          <w:color w:val="212529"/>
          <w:sz w:val="24"/>
          <w:szCs w:val="24"/>
        </w:rPr>
      </w:pPr>
      <w:proofErr w:type="spellStart"/>
      <w:r w:rsidRPr="00005AF7">
        <w:rPr>
          <w:color w:val="212529"/>
          <w:sz w:val="24"/>
          <w:szCs w:val="24"/>
        </w:rPr>
        <w:t>Лащевська</w:t>
      </w:r>
      <w:proofErr w:type="spellEnd"/>
      <w:r w:rsidRPr="00005AF7">
        <w:rPr>
          <w:color w:val="212529"/>
          <w:sz w:val="24"/>
          <w:szCs w:val="24"/>
        </w:rPr>
        <w:t xml:space="preserve"> Наталія Олександрівна, </w:t>
      </w:r>
      <w:r w:rsidRPr="00005AF7">
        <w:rPr>
          <w:sz w:val="24"/>
          <w:szCs w:val="24"/>
        </w:rPr>
        <w:t>кандидат технічних наук, доцент, доцент кафедри прикладної радіоелектроніки радіотехнічного факультету</w:t>
      </w:r>
    </w:p>
    <w:p w:rsidR="008B6497" w:rsidRPr="00005AF7" w:rsidRDefault="008B6497" w:rsidP="008B6497">
      <w:pPr>
        <w:rPr>
          <w:color w:val="212529"/>
          <w:sz w:val="24"/>
          <w:szCs w:val="24"/>
        </w:rPr>
      </w:pPr>
      <w:proofErr w:type="spellStart"/>
      <w:r>
        <w:rPr>
          <w:sz w:val="24"/>
          <w:szCs w:val="24"/>
        </w:rPr>
        <w:t>Мовчанюк</w:t>
      </w:r>
      <w:proofErr w:type="spellEnd"/>
      <w:r>
        <w:rPr>
          <w:sz w:val="24"/>
          <w:szCs w:val="24"/>
        </w:rPr>
        <w:t xml:space="preserve"> Андрій Валерійович</w:t>
      </w:r>
      <w:r w:rsidRPr="00005AF7">
        <w:rPr>
          <w:color w:val="212529"/>
          <w:sz w:val="24"/>
          <w:szCs w:val="24"/>
        </w:rPr>
        <w:t xml:space="preserve">, </w:t>
      </w:r>
      <w:r w:rsidRPr="00005AF7">
        <w:rPr>
          <w:sz w:val="24"/>
          <w:szCs w:val="24"/>
        </w:rPr>
        <w:t>кандидат технічних наук, доцент, доцент кафедри прикладної радіоелектроніки радіотехнічного факультету</w:t>
      </w:r>
    </w:p>
    <w:p w:rsidR="00005AF7" w:rsidRPr="00005AF7" w:rsidRDefault="00005AF7" w:rsidP="00005AF7">
      <w:pPr>
        <w:rPr>
          <w:color w:val="212529"/>
          <w:sz w:val="24"/>
          <w:szCs w:val="24"/>
        </w:rPr>
      </w:pPr>
      <w:r w:rsidRPr="00005AF7">
        <w:rPr>
          <w:color w:val="212529"/>
          <w:sz w:val="24"/>
          <w:szCs w:val="24"/>
        </w:rPr>
        <w:t xml:space="preserve">Зінгер Яна Леонідівна, кандидат технічних наук, старший викладач </w:t>
      </w:r>
      <w:r w:rsidRPr="00005AF7">
        <w:rPr>
          <w:sz w:val="24"/>
          <w:szCs w:val="24"/>
        </w:rPr>
        <w:t>кафедри прикладної радіоелектроніки радіотехнічного факультету</w:t>
      </w:r>
      <w:r w:rsidR="008B6497">
        <w:rPr>
          <w:sz w:val="24"/>
          <w:szCs w:val="24"/>
        </w:rPr>
        <w:t xml:space="preserve"> </w:t>
      </w:r>
    </w:p>
    <w:p w:rsidR="00005AF7" w:rsidRPr="00005AF7" w:rsidRDefault="00005AF7" w:rsidP="00005AF7">
      <w:pPr>
        <w:rPr>
          <w:color w:val="212529"/>
          <w:sz w:val="24"/>
          <w:szCs w:val="24"/>
        </w:rPr>
      </w:pPr>
      <w:r w:rsidRPr="00005AF7">
        <w:rPr>
          <w:color w:val="212529"/>
          <w:sz w:val="24"/>
          <w:szCs w:val="24"/>
        </w:rPr>
        <w:t xml:space="preserve">Адаменко Володимир Олексійович, старший викладач </w:t>
      </w:r>
      <w:r w:rsidRPr="00005AF7">
        <w:rPr>
          <w:sz w:val="24"/>
          <w:szCs w:val="24"/>
        </w:rPr>
        <w:t>кафедри прикладної радіоелектроніки радіотехнічного факультету</w:t>
      </w:r>
    </w:p>
    <w:p w:rsidR="00DB36C1" w:rsidRDefault="00E342A0">
      <w:pPr>
        <w:rPr>
          <w:color w:val="212529"/>
          <w:sz w:val="24"/>
          <w:szCs w:val="24"/>
        </w:rPr>
      </w:pPr>
      <w:proofErr w:type="spellStart"/>
      <w:r w:rsidRPr="00005AF7">
        <w:rPr>
          <w:color w:val="212529"/>
          <w:sz w:val="24"/>
          <w:szCs w:val="24"/>
        </w:rPr>
        <w:t>Мединський</w:t>
      </w:r>
      <w:proofErr w:type="spellEnd"/>
      <w:r w:rsidRPr="00005AF7">
        <w:rPr>
          <w:color w:val="212529"/>
          <w:sz w:val="24"/>
          <w:szCs w:val="24"/>
        </w:rPr>
        <w:t xml:space="preserve"> Микола Андрійович</w:t>
      </w:r>
      <w:r w:rsidR="001F47B0" w:rsidRPr="00005AF7">
        <w:rPr>
          <w:color w:val="212529"/>
          <w:sz w:val="24"/>
          <w:szCs w:val="24"/>
        </w:rPr>
        <w:t xml:space="preserve">, </w:t>
      </w:r>
      <w:r w:rsidRPr="00005AF7">
        <w:rPr>
          <w:color w:val="212529"/>
          <w:sz w:val="24"/>
          <w:szCs w:val="24"/>
        </w:rPr>
        <w:t>засновник та головний інженер ТОВ «</w:t>
      </w:r>
      <w:proofErr w:type="spellStart"/>
      <w:r w:rsidRPr="00005AF7">
        <w:rPr>
          <w:color w:val="212529"/>
          <w:sz w:val="24"/>
          <w:szCs w:val="24"/>
        </w:rPr>
        <w:t>Геосантріс</w:t>
      </w:r>
      <w:proofErr w:type="spellEnd"/>
      <w:r w:rsidRPr="00005AF7">
        <w:rPr>
          <w:color w:val="212529"/>
          <w:sz w:val="24"/>
          <w:szCs w:val="24"/>
        </w:rPr>
        <w:t>»</w:t>
      </w:r>
    </w:p>
    <w:p w:rsidR="00005AF7" w:rsidRPr="00005AF7" w:rsidRDefault="00005AF7">
      <w:pPr>
        <w:rPr>
          <w:color w:val="212529"/>
          <w:sz w:val="24"/>
          <w:szCs w:val="24"/>
        </w:rPr>
      </w:pPr>
      <w:proofErr w:type="spellStart"/>
      <w:r w:rsidRPr="00A318CA">
        <w:rPr>
          <w:color w:val="212529"/>
          <w:sz w:val="24"/>
          <w:szCs w:val="24"/>
        </w:rPr>
        <w:t>Малуш</w:t>
      </w:r>
      <w:proofErr w:type="spellEnd"/>
      <w:r w:rsidRPr="00A318CA">
        <w:rPr>
          <w:color w:val="212529"/>
          <w:sz w:val="24"/>
          <w:szCs w:val="24"/>
        </w:rPr>
        <w:t xml:space="preserve"> Олег </w:t>
      </w:r>
      <w:r w:rsidR="008B6497" w:rsidRPr="00A318CA">
        <w:rPr>
          <w:color w:val="212529"/>
          <w:sz w:val="24"/>
          <w:szCs w:val="24"/>
        </w:rPr>
        <w:t>Васильович</w:t>
      </w:r>
      <w:r w:rsidR="008D1FAB" w:rsidRPr="00A318CA">
        <w:rPr>
          <w:color w:val="212529"/>
          <w:sz w:val="24"/>
          <w:szCs w:val="24"/>
        </w:rPr>
        <w:t xml:space="preserve"> </w:t>
      </w:r>
      <w:r w:rsidR="00A318CA" w:rsidRPr="00A318CA">
        <w:rPr>
          <w:color w:val="212529"/>
          <w:sz w:val="24"/>
          <w:szCs w:val="24"/>
        </w:rPr>
        <w:t xml:space="preserve">головний інженер </w:t>
      </w:r>
      <w:r w:rsidR="008D1FAB" w:rsidRPr="00A318CA">
        <w:rPr>
          <w:color w:val="212529"/>
          <w:sz w:val="24"/>
          <w:szCs w:val="24"/>
        </w:rPr>
        <w:t>ТОВ «</w:t>
      </w:r>
      <w:proofErr w:type="spellStart"/>
      <w:r w:rsidR="008D1FAB" w:rsidRPr="00A318CA">
        <w:rPr>
          <w:color w:val="212529"/>
          <w:sz w:val="24"/>
          <w:szCs w:val="24"/>
        </w:rPr>
        <w:t>Біосенс</w:t>
      </w:r>
      <w:proofErr w:type="spellEnd"/>
      <w:r w:rsidR="008D1FAB" w:rsidRPr="00A318CA">
        <w:rPr>
          <w:color w:val="212529"/>
          <w:sz w:val="24"/>
          <w:szCs w:val="24"/>
        </w:rPr>
        <w:t>»</w:t>
      </w:r>
    </w:p>
    <w:p w:rsidR="00DB36C1" w:rsidRPr="00005AF7" w:rsidRDefault="00DB36C1">
      <w:pPr>
        <w:rPr>
          <w:color w:val="C7000B"/>
          <w:sz w:val="24"/>
          <w:szCs w:val="24"/>
        </w:rPr>
      </w:pPr>
    </w:p>
    <w:p w:rsidR="00DB36C1" w:rsidRPr="00005AF7" w:rsidRDefault="00DB36C1">
      <w:pPr>
        <w:rPr>
          <w:color w:val="C7000B"/>
          <w:sz w:val="24"/>
          <w:szCs w:val="24"/>
        </w:rPr>
      </w:pPr>
    </w:p>
    <w:p w:rsidR="00DB36C1" w:rsidRPr="00005AF7" w:rsidRDefault="001F47B0">
      <w:pPr>
        <w:rPr>
          <w:b/>
        </w:rPr>
      </w:pPr>
      <w:r w:rsidRPr="00005AF7">
        <w:br w:type="page"/>
      </w:r>
    </w:p>
    <w:p w:rsidR="00DB36C1" w:rsidRPr="00005AF7" w:rsidRDefault="001F47B0">
      <w:pPr>
        <w:pStyle w:val="1"/>
        <w:spacing w:line="240" w:lineRule="auto"/>
      </w:pPr>
      <w:r w:rsidRPr="00005AF7">
        <w:lastRenderedPageBreak/>
        <w:t>ОПИС СЕРТИФІКАТНОЇ ПРОГРАМИ</w:t>
      </w:r>
    </w:p>
    <w:p w:rsidR="00DB36C1" w:rsidRPr="00005AF7" w:rsidRDefault="001F47B0">
      <w:pPr>
        <w:pStyle w:val="2"/>
        <w:numPr>
          <w:ilvl w:val="0"/>
          <w:numId w:val="4"/>
        </w:numPr>
      </w:pPr>
      <w:r w:rsidRPr="00005AF7">
        <w:t>Загальна інформація</w:t>
      </w:r>
    </w:p>
    <w:tbl>
      <w:tblPr>
        <w:tblStyle w:val="af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6662"/>
      </w:tblGrid>
      <w:tr w:rsidR="00DB36C1" w:rsidRPr="00005AF7">
        <w:tc>
          <w:tcPr>
            <w:tcW w:w="2977" w:type="dxa"/>
          </w:tcPr>
          <w:p w:rsidR="00DB36C1" w:rsidRPr="00005AF7" w:rsidRDefault="001F47B0">
            <w:pPr>
              <w:spacing w:after="0" w:line="240" w:lineRule="auto"/>
            </w:pPr>
            <w:r w:rsidRPr="00005AF7">
              <w:t>Назва сертифікатної програми</w:t>
            </w:r>
          </w:p>
        </w:tc>
        <w:tc>
          <w:tcPr>
            <w:tcW w:w="6662" w:type="dxa"/>
          </w:tcPr>
          <w:p w:rsidR="00005AF7" w:rsidRPr="00005AF7" w:rsidRDefault="00005AF7" w:rsidP="00005AF7">
            <w:pPr>
              <w:spacing w:after="0" w:line="240" w:lineRule="auto"/>
            </w:pPr>
            <w:r w:rsidRPr="00005AF7">
              <w:t xml:space="preserve">Радіоелектронні </w:t>
            </w:r>
            <w:proofErr w:type="spellStart"/>
            <w:r w:rsidRPr="00005AF7">
              <w:t>біомедичні</w:t>
            </w:r>
            <w:proofErr w:type="spellEnd"/>
            <w:r w:rsidRPr="00005AF7">
              <w:t xml:space="preserve"> системи</w:t>
            </w:r>
          </w:p>
          <w:p w:rsidR="000B38BC" w:rsidRPr="00005AF7" w:rsidRDefault="000B38BC" w:rsidP="00005AF7">
            <w:pPr>
              <w:spacing w:after="0" w:line="240" w:lineRule="auto"/>
              <w:jc w:val="center"/>
            </w:pPr>
          </w:p>
        </w:tc>
      </w:tr>
      <w:tr w:rsidR="00DB36C1" w:rsidRPr="00005AF7">
        <w:tc>
          <w:tcPr>
            <w:tcW w:w="2977" w:type="dxa"/>
          </w:tcPr>
          <w:p w:rsidR="00DB36C1" w:rsidRPr="00005AF7" w:rsidRDefault="001F47B0">
            <w:pPr>
              <w:spacing w:after="0" w:line="240" w:lineRule="auto"/>
            </w:pPr>
            <w:r w:rsidRPr="00005AF7">
              <w:t>Рівень вищої освіти</w:t>
            </w:r>
          </w:p>
        </w:tc>
        <w:tc>
          <w:tcPr>
            <w:tcW w:w="6662" w:type="dxa"/>
          </w:tcPr>
          <w:p w:rsidR="00DB36C1" w:rsidRPr="00005AF7" w:rsidRDefault="001F47B0">
            <w:pPr>
              <w:spacing w:after="0" w:line="240" w:lineRule="auto"/>
            </w:pPr>
            <w:r w:rsidRPr="00005AF7">
              <w:t>Перший (бакалаврський)</w:t>
            </w:r>
          </w:p>
        </w:tc>
      </w:tr>
      <w:tr w:rsidR="00DB36C1" w:rsidRPr="00005AF7">
        <w:tc>
          <w:tcPr>
            <w:tcW w:w="2977" w:type="dxa"/>
          </w:tcPr>
          <w:p w:rsidR="00DB36C1" w:rsidRPr="00005AF7" w:rsidRDefault="001F47B0">
            <w:pPr>
              <w:spacing w:after="0" w:line="240" w:lineRule="auto"/>
            </w:pPr>
            <w:r w:rsidRPr="00005AF7">
              <w:t>Галузь знань</w:t>
            </w:r>
          </w:p>
        </w:tc>
        <w:tc>
          <w:tcPr>
            <w:tcW w:w="6662" w:type="dxa"/>
          </w:tcPr>
          <w:p w:rsidR="00DB36C1" w:rsidRPr="00005AF7" w:rsidRDefault="001F47B0">
            <w:pPr>
              <w:spacing w:after="0" w:line="240" w:lineRule="auto"/>
            </w:pPr>
            <w:r w:rsidRPr="00005AF7">
              <w:t>17 Електроніка та телекомунікації</w:t>
            </w:r>
          </w:p>
        </w:tc>
      </w:tr>
      <w:tr w:rsidR="00DB36C1" w:rsidRPr="00005AF7">
        <w:tc>
          <w:tcPr>
            <w:tcW w:w="2977" w:type="dxa"/>
          </w:tcPr>
          <w:p w:rsidR="00DB36C1" w:rsidRPr="00005AF7" w:rsidRDefault="001F47B0">
            <w:pPr>
              <w:spacing w:after="0" w:line="240" w:lineRule="auto"/>
            </w:pPr>
            <w:r w:rsidRPr="00005AF7">
              <w:t>Спеціальність</w:t>
            </w:r>
          </w:p>
        </w:tc>
        <w:tc>
          <w:tcPr>
            <w:tcW w:w="6662" w:type="dxa"/>
          </w:tcPr>
          <w:p w:rsidR="00DB36C1" w:rsidRPr="00005AF7" w:rsidRDefault="001F47B0">
            <w:pPr>
              <w:spacing w:after="0" w:line="240" w:lineRule="auto"/>
            </w:pPr>
            <w:r w:rsidRPr="00005AF7">
              <w:t>172 Телекомунікації та радіотехніка</w:t>
            </w:r>
          </w:p>
        </w:tc>
      </w:tr>
      <w:tr w:rsidR="00DB36C1" w:rsidRPr="00005AF7">
        <w:tc>
          <w:tcPr>
            <w:tcW w:w="2977" w:type="dxa"/>
          </w:tcPr>
          <w:p w:rsidR="00DB36C1" w:rsidRPr="00005AF7" w:rsidRDefault="001F47B0">
            <w:pPr>
              <w:spacing w:after="0" w:line="240" w:lineRule="auto"/>
            </w:pPr>
            <w:r w:rsidRPr="00005AF7">
              <w:t>Освітня програма</w:t>
            </w:r>
          </w:p>
        </w:tc>
        <w:tc>
          <w:tcPr>
            <w:tcW w:w="6662" w:type="dxa"/>
          </w:tcPr>
          <w:p w:rsidR="002816C1" w:rsidRPr="00005AF7" w:rsidRDefault="001F47B0" w:rsidP="002816C1">
            <w:pPr>
              <w:spacing w:after="0" w:line="240" w:lineRule="auto"/>
              <w:rPr>
                <w:color w:val="000000" w:themeColor="text1"/>
              </w:rPr>
            </w:pPr>
            <w:r w:rsidRPr="00005AF7">
              <w:rPr>
                <w:color w:val="000000" w:themeColor="text1"/>
              </w:rPr>
              <w:t xml:space="preserve">Інформаційна та комунікаційна </w:t>
            </w:r>
            <w:proofErr w:type="spellStart"/>
            <w:r w:rsidRPr="00005AF7">
              <w:rPr>
                <w:color w:val="000000" w:themeColor="text1"/>
              </w:rPr>
              <w:t>радіоінженерія</w:t>
            </w:r>
            <w:proofErr w:type="spellEnd"/>
          </w:p>
          <w:p w:rsidR="00C83650" w:rsidRPr="00005AF7" w:rsidRDefault="002816C1" w:rsidP="00C83650">
            <w:pPr>
              <w:spacing w:after="0" w:line="240" w:lineRule="auto"/>
              <w:rPr>
                <w:color w:val="000000" w:themeColor="text1"/>
              </w:rPr>
            </w:pPr>
            <w:r w:rsidRPr="00005AF7">
              <w:rPr>
                <w:color w:val="000000" w:themeColor="text1"/>
              </w:rPr>
              <w:t>Інтелектуальні технології радіоелектронної техніки</w:t>
            </w:r>
          </w:p>
          <w:p w:rsidR="000B38BC" w:rsidRPr="00005AF7" w:rsidRDefault="002816C1" w:rsidP="00C83650">
            <w:pPr>
              <w:spacing w:after="0" w:line="240" w:lineRule="auto"/>
              <w:rPr>
                <w:color w:val="000000" w:themeColor="text1"/>
              </w:rPr>
            </w:pPr>
            <w:r w:rsidRPr="00005AF7">
              <w:rPr>
                <w:color w:val="000000" w:themeColor="text1"/>
              </w:rPr>
              <w:t>Радіотехнічні комп'ютеризовані системи</w:t>
            </w:r>
          </w:p>
        </w:tc>
      </w:tr>
      <w:tr w:rsidR="00DB36C1" w:rsidRPr="00005AF7">
        <w:tc>
          <w:tcPr>
            <w:tcW w:w="2977" w:type="dxa"/>
          </w:tcPr>
          <w:p w:rsidR="00DB36C1" w:rsidRPr="00005AF7" w:rsidRDefault="001F47B0">
            <w:pPr>
              <w:spacing w:after="0" w:line="240" w:lineRule="auto"/>
            </w:pPr>
            <w:r w:rsidRPr="00005AF7">
              <w:t>Факультет / Інститут</w:t>
            </w:r>
          </w:p>
        </w:tc>
        <w:tc>
          <w:tcPr>
            <w:tcW w:w="6662" w:type="dxa"/>
          </w:tcPr>
          <w:p w:rsidR="00DB36C1" w:rsidRPr="00005AF7" w:rsidRDefault="001F47B0">
            <w:pPr>
              <w:spacing w:after="0" w:line="240" w:lineRule="auto"/>
            </w:pPr>
            <w:r w:rsidRPr="00005AF7">
              <w:t xml:space="preserve">Радіотехнічний </w:t>
            </w:r>
          </w:p>
        </w:tc>
      </w:tr>
      <w:tr w:rsidR="00DB36C1" w:rsidRPr="00005AF7">
        <w:tc>
          <w:tcPr>
            <w:tcW w:w="2977" w:type="dxa"/>
          </w:tcPr>
          <w:p w:rsidR="00DB36C1" w:rsidRPr="00005AF7" w:rsidRDefault="001F47B0">
            <w:pPr>
              <w:spacing w:after="0" w:line="240" w:lineRule="auto"/>
            </w:pPr>
            <w:r w:rsidRPr="00005AF7">
              <w:t>Кафедра</w:t>
            </w:r>
          </w:p>
        </w:tc>
        <w:tc>
          <w:tcPr>
            <w:tcW w:w="6662" w:type="dxa"/>
          </w:tcPr>
          <w:p w:rsidR="00DB36C1" w:rsidRPr="00005AF7" w:rsidRDefault="00E342A0" w:rsidP="00E342A0">
            <w:pPr>
              <w:spacing w:after="0" w:line="240" w:lineRule="auto"/>
            </w:pPr>
            <w:r w:rsidRPr="00005AF7">
              <w:t>Прикладної радіоелектроніки</w:t>
            </w:r>
          </w:p>
        </w:tc>
      </w:tr>
      <w:tr w:rsidR="00DB36C1" w:rsidRPr="00005AF7">
        <w:tc>
          <w:tcPr>
            <w:tcW w:w="2977" w:type="dxa"/>
          </w:tcPr>
          <w:p w:rsidR="00DB36C1" w:rsidRPr="00005AF7" w:rsidRDefault="001F47B0">
            <w:pPr>
              <w:spacing w:after="0" w:line="240" w:lineRule="auto"/>
            </w:pPr>
            <w:r w:rsidRPr="00005AF7">
              <w:t>Обсяг сертифікатної програми</w:t>
            </w:r>
          </w:p>
        </w:tc>
        <w:tc>
          <w:tcPr>
            <w:tcW w:w="6662" w:type="dxa"/>
          </w:tcPr>
          <w:p w:rsidR="00DB36C1" w:rsidRPr="00005AF7" w:rsidRDefault="001F47B0">
            <w:pPr>
              <w:spacing w:after="0" w:line="240" w:lineRule="auto"/>
            </w:pPr>
            <w:r w:rsidRPr="00005AF7">
              <w:t>20 кредитів ЄКТС</w:t>
            </w:r>
          </w:p>
        </w:tc>
      </w:tr>
      <w:tr w:rsidR="00DB36C1" w:rsidRPr="00005AF7">
        <w:tc>
          <w:tcPr>
            <w:tcW w:w="2977" w:type="dxa"/>
          </w:tcPr>
          <w:p w:rsidR="00DB36C1" w:rsidRPr="00005AF7" w:rsidRDefault="001F47B0">
            <w:pPr>
              <w:spacing w:after="0" w:line="240" w:lineRule="auto"/>
            </w:pPr>
            <w:r w:rsidRPr="00005AF7">
              <w:t>Мова викладання</w:t>
            </w:r>
          </w:p>
        </w:tc>
        <w:tc>
          <w:tcPr>
            <w:tcW w:w="6662" w:type="dxa"/>
          </w:tcPr>
          <w:p w:rsidR="00DB36C1" w:rsidRPr="00005AF7" w:rsidRDefault="001F47B0">
            <w:pPr>
              <w:spacing w:after="0" w:line="240" w:lineRule="auto"/>
            </w:pPr>
            <w:r w:rsidRPr="00005AF7">
              <w:t>Українська</w:t>
            </w:r>
          </w:p>
        </w:tc>
      </w:tr>
      <w:tr w:rsidR="00DB36C1" w:rsidRPr="00005AF7">
        <w:tc>
          <w:tcPr>
            <w:tcW w:w="2977" w:type="dxa"/>
          </w:tcPr>
          <w:p w:rsidR="00DB36C1" w:rsidRPr="00005AF7" w:rsidRDefault="001F47B0">
            <w:pPr>
              <w:spacing w:after="0" w:line="240" w:lineRule="auto"/>
            </w:pPr>
            <w:r w:rsidRPr="00005AF7">
              <w:t>Документ про опанування сертифікатної програми</w:t>
            </w:r>
          </w:p>
        </w:tc>
        <w:tc>
          <w:tcPr>
            <w:tcW w:w="6662" w:type="dxa"/>
          </w:tcPr>
          <w:p w:rsidR="00DB36C1" w:rsidRPr="00005AF7" w:rsidRDefault="001F47B0">
            <w:pPr>
              <w:spacing w:after="0" w:line="240" w:lineRule="auto"/>
            </w:pPr>
            <w:r w:rsidRPr="00005AF7">
              <w:t>Сертифікат встановленого зразка КПІ ім. Ігоря Сікорського</w:t>
            </w:r>
          </w:p>
        </w:tc>
      </w:tr>
      <w:tr w:rsidR="00DB36C1" w:rsidRPr="00005AF7">
        <w:tc>
          <w:tcPr>
            <w:tcW w:w="2977" w:type="dxa"/>
          </w:tcPr>
          <w:p w:rsidR="00DB36C1" w:rsidRPr="00005AF7" w:rsidRDefault="001F47B0">
            <w:pPr>
              <w:spacing w:after="0" w:line="240" w:lineRule="auto"/>
            </w:pPr>
            <w:r w:rsidRPr="00005AF7">
              <w:t>Термін дії сертифікатної програми</w:t>
            </w:r>
          </w:p>
        </w:tc>
        <w:tc>
          <w:tcPr>
            <w:tcW w:w="6662" w:type="dxa"/>
          </w:tcPr>
          <w:p w:rsidR="00DB36C1" w:rsidRPr="00005AF7" w:rsidRDefault="001F47B0">
            <w:pPr>
              <w:spacing w:after="0" w:line="240" w:lineRule="auto"/>
            </w:pPr>
            <w:r w:rsidRPr="00005AF7">
              <w:t>Безстроково</w:t>
            </w:r>
          </w:p>
        </w:tc>
      </w:tr>
      <w:tr w:rsidR="00DB36C1" w:rsidRPr="00005AF7">
        <w:tc>
          <w:tcPr>
            <w:tcW w:w="2977" w:type="dxa"/>
          </w:tcPr>
          <w:p w:rsidR="00DB36C1" w:rsidRPr="00005AF7" w:rsidRDefault="001F47B0">
            <w:pPr>
              <w:spacing w:after="0" w:line="240" w:lineRule="auto"/>
            </w:pPr>
            <w:r w:rsidRPr="00005AF7">
              <w:t>Інтернет- адреса постійного розміщення сертифікатної програми</w:t>
            </w:r>
          </w:p>
        </w:tc>
        <w:tc>
          <w:tcPr>
            <w:tcW w:w="6662" w:type="dxa"/>
          </w:tcPr>
          <w:p w:rsidR="00DB36C1" w:rsidRPr="00005AF7" w:rsidRDefault="001F47B0" w:rsidP="00E342A0">
            <w:pPr>
              <w:spacing w:after="0" w:line="240" w:lineRule="auto"/>
            </w:pPr>
            <w:r w:rsidRPr="00005AF7">
              <w:t>r</w:t>
            </w:r>
            <w:r w:rsidR="00E342A0" w:rsidRPr="00005AF7">
              <w:rPr>
                <w:lang w:val="en-US"/>
              </w:rPr>
              <w:t>e</w:t>
            </w:r>
            <w:r w:rsidRPr="00005AF7">
              <w:t>.kpi.ua</w:t>
            </w:r>
          </w:p>
        </w:tc>
      </w:tr>
    </w:tbl>
    <w:p w:rsidR="00DB36C1" w:rsidRPr="00005AF7" w:rsidRDefault="001F47B0">
      <w:pPr>
        <w:pStyle w:val="2"/>
        <w:numPr>
          <w:ilvl w:val="0"/>
          <w:numId w:val="4"/>
        </w:numPr>
      </w:pPr>
      <w:r w:rsidRPr="00005AF7">
        <w:t>Мета сертифікатної програми</w:t>
      </w:r>
    </w:p>
    <w:p w:rsidR="00DB36C1" w:rsidRPr="00005AF7" w:rsidRDefault="001F47B0" w:rsidP="00005AF7">
      <w:pPr>
        <w:spacing w:after="0" w:line="240" w:lineRule="auto"/>
        <w:ind w:firstLine="360"/>
        <w:jc w:val="both"/>
      </w:pPr>
      <w:r w:rsidRPr="00005AF7">
        <w:t>Мета сертифікатної про</w:t>
      </w:r>
      <w:r w:rsidR="00005AF7">
        <w:t xml:space="preserve">грами </w:t>
      </w:r>
      <w:r w:rsidR="00005AF7" w:rsidRPr="00005AF7">
        <w:t xml:space="preserve">Радіоелектронні </w:t>
      </w:r>
      <w:proofErr w:type="spellStart"/>
      <w:r w:rsidR="00005AF7" w:rsidRPr="00005AF7">
        <w:t>біомедичні</w:t>
      </w:r>
      <w:proofErr w:type="spellEnd"/>
      <w:r w:rsidR="00005AF7" w:rsidRPr="00005AF7">
        <w:t xml:space="preserve"> системи</w:t>
      </w:r>
      <w:r w:rsidRPr="00005AF7">
        <w:t xml:space="preserve"> </w:t>
      </w:r>
      <w:r w:rsidR="00005AF7" w:rsidRPr="00005AF7">
        <w:t xml:space="preserve">полягає в поглибленому вивченні радіоелектронної апаратури медичного призначення, розумінні та вмінні конструювати та налагоджувати радіоелектронну </w:t>
      </w:r>
      <w:proofErr w:type="spellStart"/>
      <w:r w:rsidR="00005AF7" w:rsidRPr="00005AF7">
        <w:t>біомедичну</w:t>
      </w:r>
      <w:proofErr w:type="spellEnd"/>
      <w:r w:rsidR="00005AF7" w:rsidRPr="00005AF7">
        <w:t xml:space="preserve"> апаратуру, застосовувати методи оброблення сигналів від </w:t>
      </w:r>
      <w:proofErr w:type="spellStart"/>
      <w:r w:rsidR="00005AF7" w:rsidRPr="00005AF7">
        <w:t>біооб’єктів</w:t>
      </w:r>
      <w:proofErr w:type="spellEnd"/>
      <w:r w:rsidR="00005AF7" w:rsidRPr="00005AF7">
        <w:t>.</w:t>
      </w:r>
    </w:p>
    <w:p w:rsidR="00DB36C1" w:rsidRPr="00005AF7" w:rsidRDefault="001F47B0">
      <w:pPr>
        <w:pStyle w:val="2"/>
        <w:numPr>
          <w:ilvl w:val="0"/>
          <w:numId w:val="4"/>
        </w:numPr>
      </w:pPr>
      <w:r w:rsidRPr="00005AF7">
        <w:t>Особливості участі слухачів Сертифікатної програми</w:t>
      </w:r>
    </w:p>
    <w:p w:rsidR="00005AF7" w:rsidRDefault="00005AF7" w:rsidP="00005AF7">
      <w:pPr>
        <w:spacing w:after="0" w:line="240" w:lineRule="auto"/>
        <w:ind w:firstLine="567"/>
        <w:jc w:val="both"/>
      </w:pPr>
      <w:r>
        <w:t>Сертифікатна програма розрахована на студентів денної форми навчання.</w:t>
      </w:r>
    </w:p>
    <w:p w:rsidR="00005AF7" w:rsidRDefault="00005AF7" w:rsidP="00005AF7">
      <w:pPr>
        <w:spacing w:after="0" w:line="240" w:lineRule="auto"/>
        <w:ind w:firstLine="567"/>
        <w:jc w:val="both"/>
      </w:pPr>
      <w:r>
        <w:t>Сертифікатна програма розроблена за участі спеціалістів компаній ТОВ «</w:t>
      </w:r>
      <w:proofErr w:type="spellStart"/>
      <w:r>
        <w:t>Геосантріс</w:t>
      </w:r>
      <w:proofErr w:type="spellEnd"/>
      <w:r>
        <w:t>» та ТОВ «</w:t>
      </w:r>
      <w:proofErr w:type="spellStart"/>
      <w:r>
        <w:t>Біосенс</w:t>
      </w:r>
      <w:proofErr w:type="spellEnd"/>
      <w:r>
        <w:t>» і реалізується за дуальною формою відповідно до договорів.</w:t>
      </w:r>
    </w:p>
    <w:p w:rsidR="00005AF7" w:rsidRDefault="00005AF7" w:rsidP="00005AF7">
      <w:pPr>
        <w:spacing w:after="0" w:line="240" w:lineRule="auto"/>
        <w:ind w:firstLine="567"/>
        <w:jc w:val="both"/>
      </w:pPr>
      <w:r>
        <w:t>Запис на програму відбувається в період реалізації студентами права на вільний вибір навчальних дисциплін на наступний навчальний рік.</w:t>
      </w:r>
    </w:p>
    <w:p w:rsidR="00DB36C1" w:rsidRPr="00005AF7" w:rsidRDefault="00005AF7" w:rsidP="00005AF7">
      <w:pPr>
        <w:spacing w:after="0" w:line="240" w:lineRule="auto"/>
        <w:ind w:firstLine="567"/>
        <w:jc w:val="both"/>
      </w:pPr>
      <w:r>
        <w:lastRenderedPageBreak/>
        <w:t xml:space="preserve">Передумовами опанування сертифікатної програми є обов'язкове набуття знань та компетенцій з курсів “Загальна фізика”, </w:t>
      </w:r>
      <w:r w:rsidR="008617B6">
        <w:t xml:space="preserve">“Вища математика”, </w:t>
      </w:r>
      <w:r>
        <w:t xml:space="preserve">“Основи метрології”, “Схемотехніка. </w:t>
      </w:r>
      <w:r w:rsidR="008D1FAB">
        <w:t>Електронна компонентна база</w:t>
      </w:r>
      <w:r>
        <w:t>”, “Схемотехніка. Аналогова схемотехніка”, “Цифрове оброблення сигналів”</w:t>
      </w:r>
      <w:r w:rsidR="00982673">
        <w:t>, “Основи теорії телекомунікацій та радіотехніки”</w:t>
      </w:r>
      <w:r>
        <w:t>.</w:t>
      </w:r>
    </w:p>
    <w:p w:rsidR="00DB36C1" w:rsidRPr="00005AF7" w:rsidRDefault="001F47B0">
      <w:pPr>
        <w:pStyle w:val="2"/>
        <w:numPr>
          <w:ilvl w:val="0"/>
          <w:numId w:val="4"/>
        </w:numPr>
      </w:pPr>
      <w:r w:rsidRPr="00005AF7">
        <w:t>Компетентності та очікувані результати навчання</w:t>
      </w:r>
    </w:p>
    <w:p w:rsidR="00DB36C1" w:rsidRPr="00005AF7" w:rsidRDefault="001F47B0">
      <w:pPr>
        <w:spacing w:after="0" w:line="240" w:lineRule="auto"/>
        <w:ind w:firstLine="567"/>
        <w:jc w:val="both"/>
      </w:pPr>
      <w:r w:rsidRPr="00005AF7">
        <w:t xml:space="preserve">Сертифікатну програму запроваджено як </w:t>
      </w:r>
      <w:proofErr w:type="spellStart"/>
      <w:r w:rsidRPr="00005AF7">
        <w:t>профілізаційну</w:t>
      </w:r>
      <w:proofErr w:type="spellEnd"/>
      <w:r w:rsidRPr="00005AF7">
        <w:t xml:space="preserve"> складову освітньої програми, для задоволення освітніх потреб здобувачів – формування ними індивідуальної траєкторії здобуття вищої освіти.</w:t>
      </w:r>
    </w:p>
    <w:p w:rsidR="00DB36C1" w:rsidRPr="00005AF7" w:rsidRDefault="001F47B0">
      <w:pPr>
        <w:spacing w:after="0" w:line="240" w:lineRule="auto"/>
        <w:ind w:firstLine="567"/>
        <w:jc w:val="both"/>
      </w:pPr>
      <w:r w:rsidRPr="00005AF7">
        <w:t>Сертифікатна програма передбачає підвищення рівня сформованості спеціальних (фахових) компетентностей за спеціальністю, посилення професійної підготовки за освітн</w:t>
      </w:r>
      <w:r w:rsidR="00DB682C">
        <w:t>іми</w:t>
      </w:r>
      <w:r w:rsidRPr="00005AF7">
        <w:t xml:space="preserve"> програм</w:t>
      </w:r>
      <w:r w:rsidR="00DB682C">
        <w:t>ами</w:t>
      </w:r>
      <w:r w:rsidRPr="00005AF7">
        <w:t>.</w:t>
      </w:r>
    </w:p>
    <w:p w:rsidR="00DB36C1" w:rsidRPr="00005AF7" w:rsidRDefault="00B625F8">
      <w:pPr>
        <w:spacing w:after="0" w:line="240" w:lineRule="auto"/>
        <w:ind w:firstLine="567"/>
        <w:jc w:val="both"/>
      </w:pPr>
      <w:r w:rsidRPr="00B625F8">
        <w:t xml:space="preserve">Сертифікатна програма спрямована на засвоєння слухачами особливостей роботи радіоелектронної апаратури медичного призначення, що, зокрема, базується на методах томографічного відображення внутрішньої структури </w:t>
      </w:r>
      <w:proofErr w:type="spellStart"/>
      <w:r w:rsidRPr="00B625F8">
        <w:t>біооб’єктів</w:t>
      </w:r>
      <w:proofErr w:type="spellEnd"/>
      <w:r w:rsidRPr="00B625F8">
        <w:t xml:space="preserve"> та застосування методів цифрового оброблення біологічних сигналів. Вона наповнена унікальним контентом та авторськими курсами, які характеризуються практичністю та актуальністю інформації, що дозволяє отримати додаткові знання та навички, розширити коло кар’єрних можливостей в сфері прикладної радіоелектроніки.</w:t>
      </w:r>
    </w:p>
    <w:p w:rsidR="00DB36C1" w:rsidRPr="00005AF7" w:rsidRDefault="00DB36C1">
      <w:pPr>
        <w:spacing w:after="0" w:line="240" w:lineRule="auto"/>
        <w:ind w:firstLine="567"/>
        <w:jc w:val="both"/>
      </w:pPr>
    </w:p>
    <w:tbl>
      <w:tblPr>
        <w:tblStyle w:val="af0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6520"/>
      </w:tblGrid>
      <w:tr w:rsidR="00DB36C1" w:rsidRPr="00005AF7">
        <w:trPr>
          <w:trHeight w:val="77"/>
        </w:trPr>
        <w:tc>
          <w:tcPr>
            <w:tcW w:w="3119" w:type="dxa"/>
          </w:tcPr>
          <w:p w:rsidR="00DB36C1" w:rsidRPr="00005AF7" w:rsidRDefault="001F47B0">
            <w:pPr>
              <w:spacing w:after="0" w:line="240" w:lineRule="auto"/>
            </w:pPr>
            <w:r w:rsidRPr="00005AF7">
              <w:t>Компетентності</w:t>
            </w:r>
          </w:p>
        </w:tc>
        <w:tc>
          <w:tcPr>
            <w:tcW w:w="6520" w:type="dxa"/>
          </w:tcPr>
          <w:p w:rsidR="00B625F8" w:rsidRDefault="00B625F8" w:rsidP="00B625F8">
            <w:pPr>
              <w:pStyle w:val="a5"/>
              <w:numPr>
                <w:ilvl w:val="0"/>
                <w:numId w:val="8"/>
              </w:numPr>
              <w:spacing w:after="0"/>
            </w:pPr>
            <w:r>
              <w:t>Демонструвати знання в області гістології, цитології та фізіології людини</w:t>
            </w:r>
          </w:p>
          <w:p w:rsidR="00B625F8" w:rsidRDefault="00B625F8" w:rsidP="00B625F8">
            <w:pPr>
              <w:pStyle w:val="a5"/>
              <w:numPr>
                <w:ilvl w:val="0"/>
                <w:numId w:val="8"/>
              </w:numPr>
              <w:spacing w:after="0"/>
            </w:pPr>
            <w:r>
              <w:t>Оцінювати ступінь впливу на гомеостаз людини фізичних полів</w:t>
            </w:r>
          </w:p>
          <w:p w:rsidR="00B625F8" w:rsidRDefault="00B625F8" w:rsidP="00B625F8">
            <w:pPr>
              <w:pStyle w:val="a5"/>
              <w:numPr>
                <w:ilvl w:val="0"/>
                <w:numId w:val="8"/>
              </w:numPr>
              <w:spacing w:after="0"/>
            </w:pPr>
            <w:r>
              <w:t>Знання основних принципів радіаційної безпеки</w:t>
            </w:r>
          </w:p>
          <w:p w:rsidR="00B625F8" w:rsidRDefault="00B625F8" w:rsidP="00B625F8">
            <w:pPr>
              <w:pStyle w:val="a5"/>
              <w:numPr>
                <w:ilvl w:val="0"/>
                <w:numId w:val="8"/>
              </w:numPr>
              <w:spacing w:after="0"/>
            </w:pPr>
            <w:r>
              <w:t>Використовувати знання основних методів розрахунку та моделювання процесів</w:t>
            </w:r>
            <w:r w:rsidR="00111A53">
              <w:t xml:space="preserve"> поширення випромінювання в </w:t>
            </w:r>
            <w:proofErr w:type="spellStart"/>
            <w:r w:rsidR="00111A53">
              <w:t>біо</w:t>
            </w:r>
            <w:r>
              <w:t>тканинах</w:t>
            </w:r>
            <w:proofErr w:type="spellEnd"/>
            <w:r>
              <w:t xml:space="preserve"> </w:t>
            </w:r>
          </w:p>
          <w:p w:rsidR="00DB36C1" w:rsidRDefault="00B625F8" w:rsidP="00B625F8">
            <w:pPr>
              <w:pStyle w:val="a5"/>
              <w:numPr>
                <w:ilvl w:val="0"/>
                <w:numId w:val="8"/>
              </w:numPr>
              <w:spacing w:before="240" w:after="240"/>
            </w:pPr>
            <w:r>
              <w:t xml:space="preserve">Знання основних вимог до розроблення та експлуатації </w:t>
            </w:r>
            <w:proofErr w:type="spellStart"/>
            <w:r>
              <w:t>біомедичної</w:t>
            </w:r>
            <w:proofErr w:type="spellEnd"/>
            <w:r>
              <w:t xml:space="preserve"> апаратури.</w:t>
            </w:r>
          </w:p>
          <w:p w:rsidR="002F426F" w:rsidRPr="00005AF7" w:rsidRDefault="002F426F" w:rsidP="00B625F8">
            <w:pPr>
              <w:spacing w:after="0" w:line="240" w:lineRule="auto"/>
            </w:pPr>
          </w:p>
        </w:tc>
      </w:tr>
      <w:tr w:rsidR="00DB36C1" w:rsidRPr="00005AF7">
        <w:tc>
          <w:tcPr>
            <w:tcW w:w="3119" w:type="dxa"/>
          </w:tcPr>
          <w:p w:rsidR="00DB36C1" w:rsidRPr="00005AF7" w:rsidRDefault="001F47B0">
            <w:pPr>
              <w:spacing w:after="0" w:line="240" w:lineRule="auto"/>
            </w:pPr>
            <w:r w:rsidRPr="00005AF7">
              <w:t>Очікувані результати навчання</w:t>
            </w:r>
          </w:p>
        </w:tc>
        <w:tc>
          <w:tcPr>
            <w:tcW w:w="6520" w:type="dxa"/>
          </w:tcPr>
          <w:p w:rsidR="00B625F8" w:rsidRDefault="00B625F8" w:rsidP="00B625F8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  <w:r>
              <w:t>Застосовувати сучасне програмне забезпечення для аналізу впливу фізичних полів на організм людини</w:t>
            </w:r>
          </w:p>
          <w:p w:rsidR="00B625F8" w:rsidRDefault="00B625F8" w:rsidP="00B625F8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  <w:r>
              <w:t>Проводити аналіз впливу фізичних полів за основними показниками органів та тканин людини</w:t>
            </w:r>
          </w:p>
          <w:p w:rsidR="00DB36C1" w:rsidRDefault="00B625F8" w:rsidP="00B625F8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  <w:r>
              <w:lastRenderedPageBreak/>
              <w:t>Визначати допустимі значення параметрів фізичних полів, що діють на біологічний об’єкт</w:t>
            </w:r>
          </w:p>
          <w:p w:rsidR="00B625F8" w:rsidRDefault="00B625F8" w:rsidP="00B625F8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  <w:r>
              <w:t xml:space="preserve">Вміти налагоджувати та проводити експлуатацію </w:t>
            </w:r>
            <w:proofErr w:type="spellStart"/>
            <w:r>
              <w:t>біомедичної</w:t>
            </w:r>
            <w:proofErr w:type="spellEnd"/>
            <w:r>
              <w:t xml:space="preserve"> техніки</w:t>
            </w:r>
          </w:p>
          <w:p w:rsidR="00B625F8" w:rsidRDefault="00B625F8" w:rsidP="00B625F8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  <w:r>
              <w:t xml:space="preserve">Вміти застосовувати методи цифрового оброблення </w:t>
            </w:r>
            <w:proofErr w:type="spellStart"/>
            <w:r>
              <w:t>біомедичних</w:t>
            </w:r>
            <w:proofErr w:type="spellEnd"/>
            <w:r>
              <w:t xml:space="preserve"> сигналів та зображень для отримання діагностичних даних </w:t>
            </w:r>
            <w:proofErr w:type="spellStart"/>
            <w:r>
              <w:t>біооб’єктів</w:t>
            </w:r>
            <w:proofErr w:type="spellEnd"/>
          </w:p>
          <w:p w:rsidR="00B625F8" w:rsidRPr="00005AF7" w:rsidRDefault="00B625F8" w:rsidP="00B625F8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  <w:r>
              <w:t xml:space="preserve">Застосовувати знання щодо конструювання радіоелектронної апаратури при проектуванні </w:t>
            </w:r>
            <w:proofErr w:type="spellStart"/>
            <w:r>
              <w:t>біомедичної</w:t>
            </w:r>
            <w:proofErr w:type="spellEnd"/>
            <w:r>
              <w:t xml:space="preserve"> апаратури</w:t>
            </w:r>
          </w:p>
        </w:tc>
      </w:tr>
    </w:tbl>
    <w:p w:rsidR="00DB36C1" w:rsidRPr="00005AF7" w:rsidRDefault="001F47B0">
      <w:pPr>
        <w:pStyle w:val="2"/>
        <w:numPr>
          <w:ilvl w:val="0"/>
          <w:numId w:val="4"/>
        </w:numPr>
      </w:pPr>
      <w:r w:rsidRPr="00005AF7">
        <w:lastRenderedPageBreak/>
        <w:t>Перелік освітніх компонентів</w:t>
      </w:r>
    </w:p>
    <w:tbl>
      <w:tblPr>
        <w:tblStyle w:val="af1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1401"/>
        <w:gridCol w:w="1541"/>
        <w:gridCol w:w="1173"/>
      </w:tblGrid>
      <w:tr w:rsidR="00DB36C1" w:rsidRPr="00005AF7" w:rsidTr="005652D5">
        <w:tc>
          <w:tcPr>
            <w:tcW w:w="5524" w:type="dxa"/>
            <w:vAlign w:val="center"/>
          </w:tcPr>
          <w:p w:rsidR="00DB36C1" w:rsidRPr="00DB682C" w:rsidRDefault="001F47B0">
            <w:pPr>
              <w:spacing w:after="0" w:line="240" w:lineRule="auto"/>
              <w:jc w:val="center"/>
              <w:rPr>
                <w:sz w:val="24"/>
              </w:rPr>
            </w:pPr>
            <w:r w:rsidRPr="00DB682C">
              <w:rPr>
                <w:sz w:val="24"/>
              </w:rPr>
              <w:t>Освітні компоненти сертифікатної програми</w:t>
            </w:r>
          </w:p>
        </w:tc>
        <w:tc>
          <w:tcPr>
            <w:tcW w:w="1401" w:type="dxa"/>
            <w:vAlign w:val="center"/>
          </w:tcPr>
          <w:p w:rsidR="00DB36C1" w:rsidRPr="00DB682C" w:rsidRDefault="001F47B0">
            <w:pPr>
              <w:spacing w:after="0" w:line="240" w:lineRule="auto"/>
              <w:jc w:val="center"/>
              <w:rPr>
                <w:sz w:val="24"/>
              </w:rPr>
            </w:pPr>
            <w:r w:rsidRPr="00DB682C">
              <w:rPr>
                <w:sz w:val="24"/>
              </w:rPr>
              <w:t>Кількість кредитів ЄКТС</w:t>
            </w:r>
          </w:p>
        </w:tc>
        <w:tc>
          <w:tcPr>
            <w:tcW w:w="1541" w:type="dxa"/>
            <w:vAlign w:val="center"/>
          </w:tcPr>
          <w:p w:rsidR="00DB36C1" w:rsidRPr="00DB682C" w:rsidRDefault="001F47B0">
            <w:pPr>
              <w:spacing w:after="0" w:line="240" w:lineRule="auto"/>
              <w:jc w:val="center"/>
              <w:rPr>
                <w:sz w:val="24"/>
              </w:rPr>
            </w:pPr>
            <w:r w:rsidRPr="00DB682C">
              <w:rPr>
                <w:sz w:val="24"/>
              </w:rPr>
              <w:t>Форма підсумкового контролю</w:t>
            </w:r>
          </w:p>
        </w:tc>
        <w:tc>
          <w:tcPr>
            <w:tcW w:w="1173" w:type="dxa"/>
            <w:vAlign w:val="center"/>
          </w:tcPr>
          <w:p w:rsidR="00DB36C1" w:rsidRPr="00DB682C" w:rsidRDefault="001F47B0">
            <w:pPr>
              <w:spacing w:after="0" w:line="240" w:lineRule="auto"/>
              <w:jc w:val="center"/>
              <w:rPr>
                <w:sz w:val="24"/>
              </w:rPr>
            </w:pPr>
            <w:r w:rsidRPr="00DB682C">
              <w:rPr>
                <w:sz w:val="24"/>
              </w:rPr>
              <w:t>Семестр вивчення</w:t>
            </w:r>
          </w:p>
        </w:tc>
      </w:tr>
      <w:tr w:rsidR="00DB36C1" w:rsidRPr="00005AF7" w:rsidTr="005652D5">
        <w:tc>
          <w:tcPr>
            <w:tcW w:w="5524" w:type="dxa"/>
          </w:tcPr>
          <w:p w:rsidR="00DB36C1" w:rsidRPr="00005AF7" w:rsidRDefault="00B625F8">
            <w:pPr>
              <w:spacing w:after="0" w:line="240" w:lineRule="auto"/>
            </w:pPr>
            <w:r w:rsidRPr="00B625F8">
              <w:t xml:space="preserve">Взаємодія фізичних полів з </w:t>
            </w:r>
            <w:proofErr w:type="spellStart"/>
            <w:r w:rsidRPr="00B625F8">
              <w:t>біооб’єктами</w:t>
            </w:r>
            <w:proofErr w:type="spellEnd"/>
          </w:p>
        </w:tc>
        <w:tc>
          <w:tcPr>
            <w:tcW w:w="1401" w:type="dxa"/>
          </w:tcPr>
          <w:p w:rsidR="00DB36C1" w:rsidRPr="00005AF7" w:rsidRDefault="001F47B0">
            <w:pPr>
              <w:spacing w:after="0" w:line="240" w:lineRule="auto"/>
              <w:jc w:val="center"/>
            </w:pPr>
            <w:r w:rsidRPr="00005AF7">
              <w:t>4</w:t>
            </w:r>
          </w:p>
        </w:tc>
        <w:tc>
          <w:tcPr>
            <w:tcW w:w="1541" w:type="dxa"/>
          </w:tcPr>
          <w:p w:rsidR="00DB36C1" w:rsidRPr="00005AF7" w:rsidRDefault="001F47B0">
            <w:pPr>
              <w:spacing w:after="0" w:line="240" w:lineRule="auto"/>
              <w:jc w:val="center"/>
            </w:pPr>
            <w:r w:rsidRPr="00005AF7">
              <w:t>залік</w:t>
            </w:r>
          </w:p>
        </w:tc>
        <w:tc>
          <w:tcPr>
            <w:tcW w:w="1173" w:type="dxa"/>
          </w:tcPr>
          <w:p w:rsidR="00DB36C1" w:rsidRPr="00005AF7" w:rsidRDefault="001F47B0">
            <w:pPr>
              <w:spacing w:after="0" w:line="240" w:lineRule="auto"/>
              <w:jc w:val="center"/>
            </w:pPr>
            <w:r w:rsidRPr="00005AF7">
              <w:t>7</w:t>
            </w:r>
          </w:p>
        </w:tc>
      </w:tr>
      <w:tr w:rsidR="00DB36C1" w:rsidRPr="00005AF7" w:rsidTr="005652D5">
        <w:tc>
          <w:tcPr>
            <w:tcW w:w="5524" w:type="dxa"/>
          </w:tcPr>
          <w:p w:rsidR="00DB36C1" w:rsidRPr="00005AF7" w:rsidRDefault="00B625F8">
            <w:pPr>
              <w:pStyle w:val="1"/>
              <w:shd w:val="clear" w:color="auto" w:fill="FFFFFF"/>
              <w:spacing w:after="120" w:line="288" w:lineRule="auto"/>
              <w:jc w:val="left"/>
            </w:pPr>
            <w:bookmarkStart w:id="2" w:name="_heading=h.qjo1795s4ydb" w:colFirst="0" w:colLast="0"/>
            <w:bookmarkEnd w:id="2"/>
            <w:r w:rsidRPr="00B625F8">
              <w:rPr>
                <w:b w:val="0"/>
              </w:rPr>
              <w:t xml:space="preserve">Методи та засоби оброблення </w:t>
            </w:r>
            <w:proofErr w:type="spellStart"/>
            <w:r w:rsidRPr="00B625F8">
              <w:rPr>
                <w:b w:val="0"/>
              </w:rPr>
              <w:t>біомедичної</w:t>
            </w:r>
            <w:proofErr w:type="spellEnd"/>
            <w:r w:rsidRPr="00B625F8">
              <w:rPr>
                <w:b w:val="0"/>
              </w:rPr>
              <w:t xml:space="preserve"> інформації</w:t>
            </w:r>
          </w:p>
        </w:tc>
        <w:tc>
          <w:tcPr>
            <w:tcW w:w="1401" w:type="dxa"/>
          </w:tcPr>
          <w:p w:rsidR="00DB36C1" w:rsidRPr="00005AF7" w:rsidRDefault="001F47B0">
            <w:pPr>
              <w:spacing w:after="0" w:line="240" w:lineRule="auto"/>
              <w:jc w:val="center"/>
            </w:pPr>
            <w:r w:rsidRPr="00005AF7">
              <w:t>4</w:t>
            </w:r>
          </w:p>
        </w:tc>
        <w:tc>
          <w:tcPr>
            <w:tcW w:w="1541" w:type="dxa"/>
          </w:tcPr>
          <w:p w:rsidR="00DB36C1" w:rsidRPr="00005AF7" w:rsidRDefault="001F47B0">
            <w:pPr>
              <w:spacing w:after="0" w:line="240" w:lineRule="auto"/>
              <w:jc w:val="center"/>
            </w:pPr>
            <w:r w:rsidRPr="00005AF7">
              <w:t>залік</w:t>
            </w:r>
          </w:p>
        </w:tc>
        <w:tc>
          <w:tcPr>
            <w:tcW w:w="1173" w:type="dxa"/>
          </w:tcPr>
          <w:p w:rsidR="00DB36C1" w:rsidRPr="00005AF7" w:rsidRDefault="001F47B0">
            <w:pPr>
              <w:spacing w:after="0" w:line="240" w:lineRule="auto"/>
              <w:jc w:val="center"/>
            </w:pPr>
            <w:r w:rsidRPr="00005AF7">
              <w:t>7</w:t>
            </w:r>
          </w:p>
        </w:tc>
      </w:tr>
      <w:tr w:rsidR="00DB36C1" w:rsidRPr="00005AF7" w:rsidTr="005652D5">
        <w:tc>
          <w:tcPr>
            <w:tcW w:w="5524" w:type="dxa"/>
          </w:tcPr>
          <w:p w:rsidR="00DB36C1" w:rsidRPr="00005AF7" w:rsidRDefault="00B625F8">
            <w:pPr>
              <w:spacing w:after="0" w:line="240" w:lineRule="auto"/>
            </w:pPr>
            <w:r w:rsidRPr="00B625F8">
              <w:t xml:space="preserve">Проектування </w:t>
            </w:r>
            <w:proofErr w:type="spellStart"/>
            <w:r w:rsidRPr="00B625F8">
              <w:t>біомедичної</w:t>
            </w:r>
            <w:proofErr w:type="spellEnd"/>
            <w:r w:rsidRPr="00B625F8">
              <w:t xml:space="preserve"> апаратури</w:t>
            </w:r>
          </w:p>
        </w:tc>
        <w:tc>
          <w:tcPr>
            <w:tcW w:w="1401" w:type="dxa"/>
          </w:tcPr>
          <w:p w:rsidR="00DB36C1" w:rsidRPr="00005AF7" w:rsidRDefault="001F47B0">
            <w:pPr>
              <w:spacing w:after="0" w:line="240" w:lineRule="auto"/>
              <w:jc w:val="center"/>
            </w:pPr>
            <w:r w:rsidRPr="00005AF7">
              <w:t>4</w:t>
            </w:r>
          </w:p>
        </w:tc>
        <w:tc>
          <w:tcPr>
            <w:tcW w:w="1541" w:type="dxa"/>
          </w:tcPr>
          <w:p w:rsidR="00DB36C1" w:rsidRPr="00005AF7" w:rsidRDefault="001F47B0">
            <w:pPr>
              <w:spacing w:after="0" w:line="240" w:lineRule="auto"/>
              <w:jc w:val="center"/>
            </w:pPr>
            <w:r w:rsidRPr="00005AF7">
              <w:t>залік</w:t>
            </w:r>
          </w:p>
        </w:tc>
        <w:tc>
          <w:tcPr>
            <w:tcW w:w="1173" w:type="dxa"/>
          </w:tcPr>
          <w:p w:rsidR="00DB36C1" w:rsidRPr="00005AF7" w:rsidRDefault="00826E03">
            <w:pPr>
              <w:spacing w:after="0" w:line="240" w:lineRule="auto"/>
              <w:jc w:val="center"/>
            </w:pPr>
            <w:r w:rsidRPr="00005AF7">
              <w:t>7</w:t>
            </w:r>
          </w:p>
        </w:tc>
      </w:tr>
      <w:tr w:rsidR="00DB36C1" w:rsidRPr="00005AF7" w:rsidTr="005652D5">
        <w:tc>
          <w:tcPr>
            <w:tcW w:w="5524" w:type="dxa"/>
          </w:tcPr>
          <w:p w:rsidR="00DB36C1" w:rsidRPr="00005AF7" w:rsidRDefault="00B625F8">
            <w:pPr>
              <w:spacing w:after="0" w:line="240" w:lineRule="auto"/>
            </w:pPr>
            <w:r w:rsidRPr="00B625F8">
              <w:t>Медичні апарати та системи</w:t>
            </w:r>
          </w:p>
        </w:tc>
        <w:tc>
          <w:tcPr>
            <w:tcW w:w="1401" w:type="dxa"/>
          </w:tcPr>
          <w:p w:rsidR="00DB36C1" w:rsidRPr="00005AF7" w:rsidRDefault="001F47B0">
            <w:pPr>
              <w:spacing w:after="0" w:line="240" w:lineRule="auto"/>
              <w:jc w:val="center"/>
            </w:pPr>
            <w:r w:rsidRPr="00005AF7">
              <w:t>4</w:t>
            </w:r>
          </w:p>
        </w:tc>
        <w:tc>
          <w:tcPr>
            <w:tcW w:w="1541" w:type="dxa"/>
          </w:tcPr>
          <w:p w:rsidR="00DB36C1" w:rsidRPr="00005AF7" w:rsidRDefault="001F47B0">
            <w:pPr>
              <w:spacing w:after="0" w:line="240" w:lineRule="auto"/>
              <w:jc w:val="center"/>
            </w:pPr>
            <w:r w:rsidRPr="00005AF7">
              <w:t>залік</w:t>
            </w:r>
          </w:p>
        </w:tc>
        <w:tc>
          <w:tcPr>
            <w:tcW w:w="1173" w:type="dxa"/>
          </w:tcPr>
          <w:p w:rsidR="00DB36C1" w:rsidRPr="00005AF7" w:rsidRDefault="00B625F8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DB36C1" w:rsidRPr="00005AF7" w:rsidTr="005652D5">
        <w:tc>
          <w:tcPr>
            <w:tcW w:w="5524" w:type="dxa"/>
          </w:tcPr>
          <w:p w:rsidR="00DB36C1" w:rsidRPr="00005AF7" w:rsidRDefault="00B625F8">
            <w:pPr>
              <w:spacing w:after="0" w:line="240" w:lineRule="auto"/>
            </w:pPr>
            <w:r w:rsidRPr="00B625F8">
              <w:t xml:space="preserve">Інженерний супровід </w:t>
            </w:r>
            <w:proofErr w:type="spellStart"/>
            <w:r w:rsidRPr="00B625F8">
              <w:t>біомедичної</w:t>
            </w:r>
            <w:proofErr w:type="spellEnd"/>
            <w:r w:rsidRPr="00B625F8">
              <w:t xml:space="preserve"> техніки</w:t>
            </w:r>
          </w:p>
        </w:tc>
        <w:tc>
          <w:tcPr>
            <w:tcW w:w="1401" w:type="dxa"/>
          </w:tcPr>
          <w:p w:rsidR="00DB36C1" w:rsidRPr="00005AF7" w:rsidRDefault="001F47B0">
            <w:pPr>
              <w:spacing w:after="0" w:line="240" w:lineRule="auto"/>
              <w:jc w:val="center"/>
            </w:pPr>
            <w:r w:rsidRPr="00005AF7">
              <w:t>4</w:t>
            </w:r>
          </w:p>
        </w:tc>
        <w:tc>
          <w:tcPr>
            <w:tcW w:w="1541" w:type="dxa"/>
          </w:tcPr>
          <w:p w:rsidR="00DB36C1" w:rsidRPr="00005AF7" w:rsidRDefault="001F47B0">
            <w:pPr>
              <w:spacing w:after="0" w:line="240" w:lineRule="auto"/>
              <w:jc w:val="center"/>
            </w:pPr>
            <w:r w:rsidRPr="00005AF7">
              <w:t>залік</w:t>
            </w:r>
          </w:p>
        </w:tc>
        <w:tc>
          <w:tcPr>
            <w:tcW w:w="1173" w:type="dxa"/>
          </w:tcPr>
          <w:p w:rsidR="00DB36C1" w:rsidRPr="00005AF7" w:rsidRDefault="00826E03">
            <w:pPr>
              <w:spacing w:after="0" w:line="240" w:lineRule="auto"/>
              <w:jc w:val="center"/>
            </w:pPr>
            <w:r w:rsidRPr="00005AF7">
              <w:t>8</w:t>
            </w:r>
          </w:p>
        </w:tc>
      </w:tr>
      <w:tr w:rsidR="00DB36C1" w:rsidRPr="00005AF7" w:rsidTr="005652D5">
        <w:tc>
          <w:tcPr>
            <w:tcW w:w="5524" w:type="dxa"/>
          </w:tcPr>
          <w:p w:rsidR="00DB36C1" w:rsidRPr="00005AF7" w:rsidRDefault="001F47B0">
            <w:pPr>
              <w:spacing w:after="0" w:line="240" w:lineRule="auto"/>
              <w:jc w:val="center"/>
              <w:rPr>
                <w:b/>
              </w:rPr>
            </w:pPr>
            <w:r w:rsidRPr="00005AF7">
              <w:rPr>
                <w:b/>
              </w:rPr>
              <w:t>Загальний обсяг кредитів ЄКТС</w:t>
            </w:r>
          </w:p>
        </w:tc>
        <w:tc>
          <w:tcPr>
            <w:tcW w:w="1401" w:type="dxa"/>
          </w:tcPr>
          <w:p w:rsidR="00DB36C1" w:rsidRPr="00005AF7" w:rsidRDefault="001F47B0">
            <w:pPr>
              <w:spacing w:after="0" w:line="240" w:lineRule="auto"/>
              <w:jc w:val="center"/>
              <w:rPr>
                <w:b/>
              </w:rPr>
            </w:pPr>
            <w:r w:rsidRPr="00005AF7">
              <w:rPr>
                <w:b/>
              </w:rPr>
              <w:t>20</w:t>
            </w:r>
          </w:p>
        </w:tc>
        <w:tc>
          <w:tcPr>
            <w:tcW w:w="1541" w:type="dxa"/>
          </w:tcPr>
          <w:p w:rsidR="00DB36C1" w:rsidRPr="00005AF7" w:rsidRDefault="00DB36C1">
            <w:pPr>
              <w:spacing w:after="0" w:line="240" w:lineRule="auto"/>
              <w:jc w:val="center"/>
            </w:pPr>
          </w:p>
        </w:tc>
        <w:tc>
          <w:tcPr>
            <w:tcW w:w="1173" w:type="dxa"/>
          </w:tcPr>
          <w:p w:rsidR="00DB36C1" w:rsidRPr="00005AF7" w:rsidRDefault="00DB36C1">
            <w:pPr>
              <w:spacing w:after="0" w:line="240" w:lineRule="auto"/>
              <w:jc w:val="center"/>
            </w:pPr>
          </w:p>
        </w:tc>
      </w:tr>
    </w:tbl>
    <w:p w:rsidR="00DB36C1" w:rsidRPr="00005AF7" w:rsidRDefault="001F47B0">
      <w:pPr>
        <w:pStyle w:val="2"/>
        <w:numPr>
          <w:ilvl w:val="0"/>
          <w:numId w:val="4"/>
        </w:numPr>
      </w:pPr>
      <w:r w:rsidRPr="00005AF7">
        <w:t>Викладання та оцінювання</w:t>
      </w:r>
    </w:p>
    <w:tbl>
      <w:tblPr>
        <w:tblStyle w:val="af2"/>
        <w:tblW w:w="96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9"/>
        <w:gridCol w:w="6672"/>
      </w:tblGrid>
      <w:tr w:rsidR="00DB36C1" w:rsidRPr="00005AF7">
        <w:trPr>
          <w:jc w:val="center"/>
        </w:trPr>
        <w:tc>
          <w:tcPr>
            <w:tcW w:w="2989" w:type="dxa"/>
            <w:shd w:val="clear" w:color="auto" w:fill="auto"/>
          </w:tcPr>
          <w:p w:rsidR="00DB36C1" w:rsidRPr="00005AF7" w:rsidRDefault="001F47B0">
            <w:pPr>
              <w:spacing w:after="0" w:line="240" w:lineRule="auto"/>
            </w:pPr>
            <w:r w:rsidRPr="00005AF7">
              <w:t>Викладання та навчання</w:t>
            </w:r>
          </w:p>
        </w:tc>
        <w:tc>
          <w:tcPr>
            <w:tcW w:w="6672" w:type="dxa"/>
            <w:shd w:val="clear" w:color="auto" w:fill="auto"/>
          </w:tcPr>
          <w:p w:rsidR="00DB36C1" w:rsidRPr="00005AF7" w:rsidRDefault="001F47B0">
            <w:pPr>
              <w:spacing w:after="0" w:line="240" w:lineRule="auto"/>
            </w:pPr>
            <w:r w:rsidRPr="00005AF7">
              <w:t>Лекції, практичні, семінарські, лабораторні заняття</w:t>
            </w:r>
          </w:p>
        </w:tc>
      </w:tr>
      <w:tr w:rsidR="00DB36C1" w:rsidRPr="00005AF7">
        <w:trPr>
          <w:jc w:val="center"/>
        </w:trPr>
        <w:tc>
          <w:tcPr>
            <w:tcW w:w="2989" w:type="dxa"/>
            <w:shd w:val="clear" w:color="auto" w:fill="auto"/>
          </w:tcPr>
          <w:p w:rsidR="00DB36C1" w:rsidRPr="00005AF7" w:rsidRDefault="001F47B0">
            <w:pPr>
              <w:spacing w:after="0" w:line="240" w:lineRule="auto"/>
            </w:pPr>
            <w:r w:rsidRPr="00005AF7">
              <w:t>Оцінювання</w:t>
            </w:r>
          </w:p>
        </w:tc>
        <w:tc>
          <w:tcPr>
            <w:tcW w:w="6672" w:type="dxa"/>
            <w:shd w:val="clear" w:color="auto" w:fill="auto"/>
          </w:tcPr>
          <w:p w:rsidR="00DB36C1" w:rsidRPr="00005AF7" w:rsidRDefault="001F47B0">
            <w:pPr>
              <w:spacing w:after="0" w:line="240" w:lineRule="auto"/>
            </w:pPr>
            <w:r w:rsidRPr="00005AF7">
              <w:t>Види контролю результатів навчання: поточний, календарний, семестровий.</w:t>
            </w:r>
          </w:p>
          <w:p w:rsidR="00DB36C1" w:rsidRPr="00005AF7" w:rsidRDefault="001F47B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Georgia" w:eastAsia="Georgia" w:hAnsi="Georgia" w:cs="Georgia"/>
                <w:sz w:val="21"/>
                <w:szCs w:val="21"/>
              </w:rPr>
            </w:pPr>
            <w:r w:rsidRPr="00005AF7">
              <w:t xml:space="preserve">Контроль проводиться згідно з </w:t>
            </w:r>
            <w:hyperlink r:id="rId9">
              <w:r w:rsidRPr="00005AF7">
                <w:rPr>
                  <w:u w:val="single"/>
                </w:rPr>
                <w:t>Положенням про поточний, календарний та семестровий контроль результатів навчання в КПІ ім. Ігоря Сікорського</w:t>
              </w:r>
            </w:hyperlink>
          </w:p>
          <w:p w:rsidR="00DB36C1" w:rsidRPr="00005AF7" w:rsidRDefault="001F47B0">
            <w:pPr>
              <w:spacing w:after="0" w:line="240" w:lineRule="auto"/>
            </w:pPr>
            <w:r w:rsidRPr="00005AF7">
              <w:t xml:space="preserve">Оцінювання результатів навчання здійснюється за рейтинговими системами, визначеними у </w:t>
            </w:r>
            <w:proofErr w:type="spellStart"/>
            <w:r w:rsidRPr="00005AF7">
              <w:t>силабусах</w:t>
            </w:r>
            <w:proofErr w:type="spellEnd"/>
            <w:r w:rsidRPr="00005AF7">
              <w:t xml:space="preserve"> навчальних дисциплін.</w:t>
            </w:r>
          </w:p>
          <w:p w:rsidR="00DB36C1" w:rsidRPr="00005AF7" w:rsidRDefault="001F47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</w:pPr>
            <w:r w:rsidRPr="00005AF7">
              <w:t xml:space="preserve">Рейтингові системи оцінювання складені згідно з вимогами </w:t>
            </w:r>
            <w:hyperlink r:id="rId10">
              <w:r w:rsidRPr="00005AF7">
                <w:rPr>
                  <w:u w:val="single"/>
                </w:rPr>
                <w:t>Положення про систему оцінювання результатів навчання в КПІ ім. Ігоря Сікорського</w:t>
              </w:r>
            </w:hyperlink>
          </w:p>
        </w:tc>
      </w:tr>
    </w:tbl>
    <w:p w:rsidR="00DB36C1" w:rsidRDefault="00DB36C1">
      <w:pPr>
        <w:spacing w:after="0" w:line="240" w:lineRule="auto"/>
        <w:rPr>
          <w:sz w:val="24"/>
          <w:szCs w:val="24"/>
        </w:rPr>
      </w:pPr>
    </w:p>
    <w:p w:rsidR="00D920C7" w:rsidRPr="00005AF7" w:rsidRDefault="00D920C7">
      <w:pPr>
        <w:spacing w:after="0" w:line="240" w:lineRule="auto"/>
        <w:rPr>
          <w:sz w:val="24"/>
          <w:szCs w:val="24"/>
        </w:rPr>
      </w:pPr>
    </w:p>
    <w:p w:rsidR="00DB36C1" w:rsidRPr="00005AF7" w:rsidRDefault="001F47B0">
      <w:pPr>
        <w:pStyle w:val="2"/>
        <w:numPr>
          <w:ilvl w:val="0"/>
          <w:numId w:val="4"/>
        </w:numPr>
      </w:pPr>
      <w:r w:rsidRPr="00005AF7">
        <w:t>Ресурсне забезпечення реалізації програми</w:t>
      </w:r>
    </w:p>
    <w:tbl>
      <w:tblPr>
        <w:tblStyle w:val="af3"/>
        <w:tblW w:w="96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9"/>
        <w:gridCol w:w="6672"/>
      </w:tblGrid>
      <w:tr w:rsidR="00DB36C1" w:rsidRPr="00005AF7">
        <w:trPr>
          <w:jc w:val="center"/>
        </w:trPr>
        <w:tc>
          <w:tcPr>
            <w:tcW w:w="2989" w:type="dxa"/>
            <w:shd w:val="clear" w:color="auto" w:fill="auto"/>
          </w:tcPr>
          <w:p w:rsidR="00DB36C1" w:rsidRPr="00005AF7" w:rsidRDefault="001F47B0">
            <w:pPr>
              <w:spacing w:after="0" w:line="240" w:lineRule="auto"/>
            </w:pPr>
            <w:r w:rsidRPr="00005AF7">
              <w:lastRenderedPageBreak/>
              <w:t>Кадрове забезпечення</w:t>
            </w:r>
          </w:p>
        </w:tc>
        <w:tc>
          <w:tcPr>
            <w:tcW w:w="6672" w:type="dxa"/>
          </w:tcPr>
          <w:p w:rsidR="00DB36C1" w:rsidRPr="00005AF7" w:rsidRDefault="00B625F8">
            <w:pPr>
              <w:spacing w:after="0" w:line="240" w:lineRule="auto"/>
            </w:pPr>
            <w:r w:rsidRPr="00B625F8">
              <w:t>Викладачі, що забезпечують викладання освітніх компонентів сертифікатної програми, є фахівцями в області проектування радіоелектронних систем медичного призначення, побу</w:t>
            </w:r>
            <w:r w:rsidR="00807001">
              <w:t xml:space="preserve">дови сучасних методів </w:t>
            </w:r>
            <w:r w:rsidRPr="00B625F8">
              <w:t xml:space="preserve">оброблення </w:t>
            </w:r>
            <w:proofErr w:type="spellStart"/>
            <w:r w:rsidRPr="00B625F8">
              <w:t>біомедичних</w:t>
            </w:r>
            <w:proofErr w:type="spellEnd"/>
            <w:r w:rsidRPr="00B625F8">
              <w:t xml:space="preserve"> сигналів. Викладачі мають публікації у </w:t>
            </w:r>
            <w:proofErr w:type="spellStart"/>
            <w:r w:rsidRPr="00B625F8">
              <w:t>наукометричних</w:t>
            </w:r>
            <w:proofErr w:type="spellEnd"/>
            <w:r w:rsidRPr="00B625F8">
              <w:t xml:space="preserve"> базах даних (SCOPUS, </w:t>
            </w:r>
            <w:proofErr w:type="spellStart"/>
            <w:r w:rsidRPr="00B625F8">
              <w:t>WoS</w:t>
            </w:r>
            <w:proofErr w:type="spellEnd"/>
            <w:r w:rsidRPr="00B625F8">
              <w:t xml:space="preserve">, </w:t>
            </w:r>
            <w:proofErr w:type="spellStart"/>
            <w:r w:rsidRPr="00B625F8">
              <w:t>Google</w:t>
            </w:r>
            <w:proofErr w:type="spellEnd"/>
            <w:r w:rsidRPr="00B625F8">
              <w:t xml:space="preserve"> </w:t>
            </w:r>
            <w:proofErr w:type="spellStart"/>
            <w:r w:rsidRPr="00B625F8">
              <w:t>Scholar</w:t>
            </w:r>
            <w:proofErr w:type="spellEnd"/>
            <w:r w:rsidRPr="00B625F8">
              <w:t>)</w:t>
            </w:r>
          </w:p>
        </w:tc>
      </w:tr>
      <w:tr w:rsidR="00DB36C1" w:rsidRPr="00005AF7">
        <w:trPr>
          <w:jc w:val="center"/>
        </w:trPr>
        <w:tc>
          <w:tcPr>
            <w:tcW w:w="2989" w:type="dxa"/>
            <w:shd w:val="clear" w:color="auto" w:fill="auto"/>
          </w:tcPr>
          <w:p w:rsidR="00DB36C1" w:rsidRPr="00005AF7" w:rsidRDefault="001F47B0">
            <w:pPr>
              <w:spacing w:after="0" w:line="240" w:lineRule="auto"/>
            </w:pPr>
            <w:r w:rsidRPr="00005AF7">
              <w:t>Матеріально-технічне забезпечення</w:t>
            </w:r>
          </w:p>
        </w:tc>
        <w:tc>
          <w:tcPr>
            <w:tcW w:w="6672" w:type="dxa"/>
          </w:tcPr>
          <w:p w:rsidR="00DB36C1" w:rsidRPr="00B625F8" w:rsidRDefault="00B625F8" w:rsidP="00D56C5F">
            <w:r w:rsidRPr="00B625F8">
              <w:t>При викладанні освітніх компонентів сертифікатної програми будуть задіяні аудиторії та комп’ютерне обладнання Радіотехнічного факультету. Дисципліни, які вивчаються в компаніях ТОВ «</w:t>
            </w:r>
            <w:proofErr w:type="spellStart"/>
            <w:r w:rsidRPr="00B625F8">
              <w:t>Геосантріс</w:t>
            </w:r>
            <w:proofErr w:type="spellEnd"/>
            <w:r w:rsidRPr="00B625F8">
              <w:t xml:space="preserve">» та </w:t>
            </w:r>
            <w:r w:rsidR="00D56C5F">
              <w:t>ТОВ «</w:t>
            </w:r>
            <w:proofErr w:type="spellStart"/>
            <w:r w:rsidR="00D56C5F">
              <w:t>Біосенс</w:t>
            </w:r>
            <w:proofErr w:type="spellEnd"/>
            <w:r w:rsidR="00D56C5F">
              <w:t>»</w:t>
            </w:r>
            <w:r w:rsidRPr="00B625F8">
              <w:t xml:space="preserve"> забезпечуються новітнім обладнанням та </w:t>
            </w:r>
            <w:r w:rsidR="00D56C5F">
              <w:t xml:space="preserve">навчальними класами партнера. </w:t>
            </w:r>
          </w:p>
        </w:tc>
      </w:tr>
      <w:tr w:rsidR="00DB36C1" w:rsidRPr="00005AF7">
        <w:trPr>
          <w:jc w:val="center"/>
        </w:trPr>
        <w:tc>
          <w:tcPr>
            <w:tcW w:w="2989" w:type="dxa"/>
            <w:shd w:val="clear" w:color="auto" w:fill="auto"/>
          </w:tcPr>
          <w:p w:rsidR="00DB36C1" w:rsidRPr="00005AF7" w:rsidRDefault="001F47B0">
            <w:pPr>
              <w:spacing w:after="0" w:line="240" w:lineRule="auto"/>
            </w:pPr>
            <w:r w:rsidRPr="00005AF7">
              <w:t>Інформаційне та навчально-методичне забезпечення</w:t>
            </w:r>
          </w:p>
        </w:tc>
        <w:tc>
          <w:tcPr>
            <w:tcW w:w="6672" w:type="dxa"/>
          </w:tcPr>
          <w:p w:rsidR="00DB36C1" w:rsidRPr="00005AF7" w:rsidRDefault="00826E03">
            <w:pPr>
              <w:spacing w:after="0" w:line="240" w:lineRule="auto"/>
            </w:pPr>
            <w:r w:rsidRPr="00005AF7">
              <w:t xml:space="preserve">Дисципліни забезпечуються навчальними посібниками, монографіями викладачів, які забезпечують викладання дисциплін, </w:t>
            </w:r>
            <w:proofErr w:type="spellStart"/>
            <w:r w:rsidRPr="00005AF7">
              <w:t>відеолекціями</w:t>
            </w:r>
            <w:proofErr w:type="spellEnd"/>
            <w:r w:rsidRPr="00005AF7">
              <w:t xml:space="preserve">, методичними рекомендаціями до виконання лабораторних робіт, курсами </w:t>
            </w:r>
            <w:proofErr w:type="spellStart"/>
            <w:r w:rsidRPr="00005AF7">
              <w:t>Google</w:t>
            </w:r>
            <w:proofErr w:type="spellEnd"/>
            <w:r w:rsidRPr="00005AF7">
              <w:t xml:space="preserve"> </w:t>
            </w:r>
            <w:proofErr w:type="spellStart"/>
            <w:r w:rsidRPr="00005AF7">
              <w:t>Classroom</w:t>
            </w:r>
            <w:proofErr w:type="spellEnd"/>
            <w:r w:rsidRPr="00005AF7">
              <w:t>, а також сучасними засобами комунікацій</w:t>
            </w:r>
          </w:p>
        </w:tc>
      </w:tr>
    </w:tbl>
    <w:p w:rsidR="00DB36C1" w:rsidRPr="00005AF7" w:rsidRDefault="00DB36C1">
      <w:pPr>
        <w:spacing w:after="0" w:line="240" w:lineRule="auto"/>
        <w:rPr>
          <w:sz w:val="24"/>
          <w:szCs w:val="24"/>
        </w:rPr>
      </w:pPr>
    </w:p>
    <w:p w:rsidR="00DB36C1" w:rsidRPr="00005AF7" w:rsidRDefault="00DB36C1">
      <w:pPr>
        <w:spacing w:after="0" w:line="240" w:lineRule="auto"/>
        <w:rPr>
          <w:sz w:val="24"/>
          <w:szCs w:val="24"/>
        </w:rPr>
      </w:pPr>
    </w:p>
    <w:p w:rsidR="00DB36C1" w:rsidRPr="00005AF7" w:rsidRDefault="001F47B0">
      <w:pPr>
        <w:spacing w:line="240" w:lineRule="auto"/>
      </w:pPr>
      <w:r w:rsidRPr="00005AF7">
        <w:br w:type="page"/>
      </w:r>
    </w:p>
    <w:p w:rsidR="00DB36C1" w:rsidRPr="00005AF7" w:rsidRDefault="001F47B0">
      <w:pPr>
        <w:pStyle w:val="1"/>
      </w:pPr>
      <w:r w:rsidRPr="00005AF7">
        <w:lastRenderedPageBreak/>
        <w:t>ОПИСИ ОСВІТНІХ КОМПОНЕНТІВ</w:t>
      </w:r>
    </w:p>
    <w:p w:rsidR="00DB36C1" w:rsidRPr="00005AF7" w:rsidRDefault="00982673">
      <w:pPr>
        <w:spacing w:after="0" w:line="240" w:lineRule="auto"/>
        <w:jc w:val="center"/>
        <w:rPr>
          <w:b/>
          <w:sz w:val="42"/>
          <w:szCs w:val="42"/>
        </w:rPr>
      </w:pPr>
      <w:r w:rsidRPr="00982673">
        <w:rPr>
          <w:b/>
          <w:sz w:val="36"/>
          <w:szCs w:val="36"/>
        </w:rPr>
        <w:t xml:space="preserve">Взаємодія фізичних полів з </w:t>
      </w:r>
      <w:proofErr w:type="spellStart"/>
      <w:r w:rsidRPr="00982673">
        <w:rPr>
          <w:b/>
          <w:sz w:val="36"/>
          <w:szCs w:val="36"/>
        </w:rPr>
        <w:t>біооб’єктами</w:t>
      </w:r>
      <w:proofErr w:type="spellEnd"/>
    </w:p>
    <w:p w:rsidR="00DB36C1" w:rsidRPr="00005AF7" w:rsidRDefault="00DB36C1">
      <w:pPr>
        <w:spacing w:after="0" w:line="240" w:lineRule="auto"/>
      </w:pPr>
    </w:p>
    <w:tbl>
      <w:tblPr>
        <w:tblStyle w:val="af4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Курс, семестр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826E03" w:rsidP="00826E03">
            <w:pPr>
              <w:spacing w:after="0" w:line="240" w:lineRule="auto"/>
            </w:pPr>
            <w:r w:rsidRPr="00005AF7">
              <w:t>4</w:t>
            </w:r>
            <w:r w:rsidR="001F47B0" w:rsidRPr="00005AF7">
              <w:t xml:space="preserve"> курс,</w:t>
            </w:r>
            <w:r w:rsidR="002A3D35" w:rsidRPr="00005AF7">
              <w:rPr>
                <w:lang w:val="en-US"/>
              </w:rPr>
              <w:t xml:space="preserve"> </w:t>
            </w:r>
            <w:r w:rsidRPr="00005AF7">
              <w:t>осінній</w:t>
            </w:r>
            <w:r w:rsidR="001F47B0" w:rsidRPr="00005AF7">
              <w:t xml:space="preserve"> семестр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Обсяг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4 кредити ЄКТС (120 годин)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Мова викладання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Українська</w:t>
            </w:r>
          </w:p>
        </w:tc>
      </w:tr>
      <w:tr w:rsidR="00DB36C1" w:rsidRPr="00005AF7">
        <w:trPr>
          <w:trHeight w:val="1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Кафедра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982673" w:rsidP="006819B7">
            <w:pPr>
              <w:spacing w:after="0" w:line="240" w:lineRule="auto"/>
            </w:pPr>
            <w:r>
              <w:t>Прикладної радіоелектроніки (ПРЕ</w:t>
            </w:r>
            <w:r w:rsidR="001F47B0" w:rsidRPr="00005AF7">
              <w:t xml:space="preserve">) </w:t>
            </w:r>
          </w:p>
        </w:tc>
      </w:tr>
      <w:tr w:rsidR="00DB36C1" w:rsidRPr="00005AF7">
        <w:trPr>
          <w:trHeight w:val="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Викладачі, які забезпечують викладання дисципліни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Default="00982673">
            <w:pPr>
              <w:spacing w:after="0" w:line="240" w:lineRule="auto"/>
            </w:pPr>
            <w:r>
              <w:t>доцен</w:t>
            </w:r>
            <w:r w:rsidR="00054B3A">
              <w:t xml:space="preserve">т кафедри ПРЕ, </w:t>
            </w:r>
            <w:proofErr w:type="spellStart"/>
            <w:r w:rsidR="00054B3A">
              <w:t>к.т.н</w:t>
            </w:r>
            <w:proofErr w:type="spellEnd"/>
            <w:r w:rsidR="00054B3A">
              <w:t xml:space="preserve">., </w:t>
            </w:r>
            <w:proofErr w:type="spellStart"/>
            <w:r w:rsidR="00054B3A">
              <w:t>Перегудов</w:t>
            </w:r>
            <w:proofErr w:type="spellEnd"/>
            <w:r w:rsidR="00054B3A">
              <w:t xml:space="preserve"> С.М</w:t>
            </w:r>
            <w:r>
              <w:t>.</w:t>
            </w:r>
          </w:p>
          <w:p w:rsidR="008617B6" w:rsidRPr="00005AF7" w:rsidRDefault="008617B6">
            <w:pPr>
              <w:spacing w:after="0" w:line="240" w:lineRule="auto"/>
            </w:pP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Вимоги до початку вивчення (міждисциплінарні зв’язки)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 w:rsidP="00982673">
            <w:pPr>
              <w:spacing w:after="0" w:line="240" w:lineRule="auto"/>
              <w:jc w:val="both"/>
            </w:pPr>
            <w:r w:rsidRPr="00005AF7">
              <w:t>Вивчення дисципліни базується на курсах загального вивчення “</w:t>
            </w:r>
            <w:r w:rsidR="00982673">
              <w:t>Загальна фізика</w:t>
            </w:r>
            <w:r w:rsidRPr="00005AF7">
              <w:t>” та “</w:t>
            </w:r>
            <w:r w:rsidR="00982673">
              <w:t>Основи метрології</w:t>
            </w:r>
            <w:r w:rsidRPr="00005AF7">
              <w:t xml:space="preserve">” </w:t>
            </w:r>
          </w:p>
        </w:tc>
      </w:tr>
      <w:tr w:rsidR="00DB36C1" w:rsidRPr="00005AF7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Що буде вивчатися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Default="00111A53" w:rsidP="00DB682C">
            <w:pPr>
              <w:spacing w:after="0" w:line="240" w:lineRule="auto"/>
              <w:jc w:val="both"/>
            </w:pPr>
            <w:r w:rsidRPr="00111A53">
              <w:t>Основним завданням курсу є формування у студентів розуміння природи фізичних полів (електромагнітного, теплового, акустичного та інших), здатності аналізувати природу їх виникнення та уплив на біологічні об'єкти, уміння визн</w:t>
            </w:r>
            <w:r w:rsidR="00A318CA">
              <w:t>ачати основні характеристики</w:t>
            </w:r>
            <w:r w:rsidRPr="00111A53">
              <w:t xml:space="preserve"> полів в </w:t>
            </w:r>
            <w:proofErr w:type="spellStart"/>
            <w:r w:rsidRPr="00111A53">
              <w:t>біосередовищ</w:t>
            </w:r>
            <w:r w:rsidR="00A318CA">
              <w:t>і</w:t>
            </w:r>
            <w:proofErr w:type="spellEnd"/>
            <w:r w:rsidRPr="00111A53">
              <w:t xml:space="preserve"> та враховувати особливості взаємодії полів з </w:t>
            </w:r>
            <w:proofErr w:type="spellStart"/>
            <w:r w:rsidRPr="00111A53">
              <w:t>біооб’єктами</w:t>
            </w:r>
            <w:proofErr w:type="spellEnd"/>
            <w:r w:rsidRPr="00111A53">
              <w:t xml:space="preserve"> під час проектування та розробки сучасної медичної техніки.</w:t>
            </w:r>
          </w:p>
          <w:p w:rsidR="008617B6" w:rsidRPr="00005AF7" w:rsidRDefault="008617B6" w:rsidP="00DB682C">
            <w:pPr>
              <w:spacing w:after="0" w:line="240" w:lineRule="auto"/>
              <w:jc w:val="both"/>
            </w:pPr>
            <w:r w:rsidRPr="008617B6">
              <w:t xml:space="preserve">Лабораторні роботи з дисципліни "Взаємодія фізичних полів з </w:t>
            </w:r>
            <w:proofErr w:type="spellStart"/>
            <w:r w:rsidRPr="008617B6">
              <w:t>біооб’єктами</w:t>
            </w:r>
            <w:proofErr w:type="spellEnd"/>
            <w:r w:rsidRPr="008617B6">
              <w:t xml:space="preserve">" виконуються в комп'ютерному класі на сучасних комп'ютерах в програмному середовищі COMSOL </w:t>
            </w:r>
            <w:proofErr w:type="spellStart"/>
            <w:r w:rsidRPr="008617B6">
              <w:t>Multiphysics</w:t>
            </w:r>
            <w:proofErr w:type="spellEnd"/>
            <w:r w:rsidRPr="008617B6">
              <w:t xml:space="preserve"> та CST MICROWAVE STUDIO.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Чому це цікаво/треба вивчати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11A53">
            <w:pPr>
              <w:spacing w:after="0" w:line="240" w:lineRule="auto"/>
              <w:jc w:val="both"/>
            </w:pPr>
            <w:r w:rsidRPr="00111A53">
              <w:t xml:space="preserve">Ця програма спрямована на докладне вивчення особливостей внутрішньої структури </w:t>
            </w:r>
            <w:proofErr w:type="spellStart"/>
            <w:r w:rsidRPr="00111A53">
              <w:t>біооб’єктів</w:t>
            </w:r>
            <w:proofErr w:type="spellEnd"/>
            <w:r w:rsidRPr="00111A53">
              <w:t xml:space="preserve"> та зовнішнього впливу на них джерел фізичних полів пр</w:t>
            </w:r>
            <w:r>
              <w:t>иродного та штучного походження</w:t>
            </w:r>
            <w:r w:rsidR="001F47B0" w:rsidRPr="00005AF7">
              <w:t>.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Чому можна навчитися (результати навчання)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33" w:rsidRDefault="00870C33" w:rsidP="00870C33">
            <w:pPr>
              <w:tabs>
                <w:tab w:val="left" w:pos="311"/>
              </w:tabs>
              <w:spacing w:after="0" w:line="240" w:lineRule="auto"/>
            </w:pPr>
            <w:r>
              <w:t>У результаті вивчення освітнього компоненту студент повинен:</w:t>
            </w:r>
          </w:p>
          <w:p w:rsidR="00870C33" w:rsidRDefault="00870C33" w:rsidP="00870C33">
            <w:pPr>
              <w:tabs>
                <w:tab w:val="left" w:pos="311"/>
              </w:tabs>
              <w:spacing w:after="0" w:line="240" w:lineRule="auto"/>
            </w:pPr>
            <w:r>
              <w:t>1. Знати:</w:t>
            </w:r>
          </w:p>
          <w:p w:rsidR="00870C33" w:rsidRDefault="00870C33" w:rsidP="00870C33">
            <w:pPr>
              <w:tabs>
                <w:tab w:val="left" w:pos="311"/>
              </w:tabs>
              <w:spacing w:after="0" w:line="240" w:lineRule="auto"/>
            </w:pPr>
            <w:r>
              <w:t>- особливості будови людського організму;</w:t>
            </w:r>
          </w:p>
          <w:p w:rsidR="00870C33" w:rsidRDefault="00870C33" w:rsidP="00870C33">
            <w:pPr>
              <w:tabs>
                <w:tab w:val="left" w:pos="311"/>
              </w:tabs>
              <w:spacing w:after="0" w:line="240" w:lineRule="auto"/>
            </w:pPr>
            <w:r>
              <w:t>- показники окремих його органів та тканин в нормальному та патологічному стані;</w:t>
            </w:r>
          </w:p>
          <w:p w:rsidR="00870C33" w:rsidRDefault="00870C33" w:rsidP="00870C33">
            <w:pPr>
              <w:tabs>
                <w:tab w:val="left" w:pos="311"/>
              </w:tabs>
              <w:spacing w:after="0" w:line="240" w:lineRule="auto"/>
            </w:pPr>
            <w:r>
              <w:t>- фізичні характеристики біологічних тканин у різних діапазонах електромагнітних та акустичних хвиль;</w:t>
            </w:r>
          </w:p>
          <w:p w:rsidR="00870C33" w:rsidRDefault="00870C33" w:rsidP="00870C33">
            <w:pPr>
              <w:tabs>
                <w:tab w:val="left" w:pos="311"/>
              </w:tabs>
              <w:spacing w:after="0" w:line="240" w:lineRule="auto"/>
            </w:pPr>
            <w:r>
              <w:t>- основні характеристики фізичних полів;</w:t>
            </w:r>
          </w:p>
          <w:p w:rsidR="00870C33" w:rsidRDefault="00870C33" w:rsidP="00870C33">
            <w:pPr>
              <w:tabs>
                <w:tab w:val="left" w:pos="311"/>
              </w:tabs>
              <w:spacing w:after="0" w:line="240" w:lineRule="auto"/>
            </w:pPr>
            <w:r>
              <w:lastRenderedPageBreak/>
              <w:t>- методи та засоби вимірювання та розрахунку основних параметрів фізичних полів;</w:t>
            </w:r>
          </w:p>
          <w:p w:rsidR="00870C33" w:rsidRDefault="00870C33" w:rsidP="00870C33">
            <w:pPr>
              <w:tabs>
                <w:tab w:val="left" w:pos="311"/>
              </w:tabs>
              <w:spacing w:after="0" w:line="240" w:lineRule="auto"/>
            </w:pPr>
            <w:r>
              <w:t>- їх стадії дії (фізична, хімічна, біологічна) на організм людини;</w:t>
            </w:r>
          </w:p>
          <w:p w:rsidR="00870C33" w:rsidRDefault="00870C33" w:rsidP="00870C33">
            <w:pPr>
              <w:tabs>
                <w:tab w:val="left" w:pos="311"/>
              </w:tabs>
              <w:spacing w:after="0" w:line="240" w:lineRule="auto"/>
            </w:pPr>
            <w:r>
              <w:t>- наслідки такої дії та заходи захисту від небажаної дії того чи іншого фізичного поля;</w:t>
            </w:r>
          </w:p>
          <w:p w:rsidR="00870C33" w:rsidRDefault="00870C33" w:rsidP="00870C33">
            <w:pPr>
              <w:tabs>
                <w:tab w:val="left" w:pos="311"/>
              </w:tabs>
              <w:spacing w:after="0" w:line="240" w:lineRule="auto"/>
            </w:pPr>
            <w:r>
              <w:t>- перспективні напрямки досліджень в області взаємодії фізичних полів з біологічними об’єктами</w:t>
            </w:r>
          </w:p>
          <w:p w:rsidR="00870C33" w:rsidRDefault="00870C33" w:rsidP="00870C33">
            <w:pPr>
              <w:tabs>
                <w:tab w:val="left" w:pos="311"/>
              </w:tabs>
              <w:spacing w:after="0" w:line="240" w:lineRule="auto"/>
            </w:pPr>
            <w:r>
              <w:t>2. Вміти:</w:t>
            </w:r>
          </w:p>
          <w:p w:rsidR="00870C33" w:rsidRDefault="00870C33" w:rsidP="00870C33">
            <w:pPr>
              <w:tabs>
                <w:tab w:val="left" w:pos="311"/>
              </w:tabs>
              <w:spacing w:after="0" w:line="240" w:lineRule="auto"/>
            </w:pPr>
            <w:r>
              <w:t>вимірювати основні параметри фізичних полів та визначати їх характеристики;</w:t>
            </w:r>
          </w:p>
          <w:p w:rsidR="00870C33" w:rsidRDefault="00870C33" w:rsidP="00870C33">
            <w:pPr>
              <w:tabs>
                <w:tab w:val="left" w:pos="311"/>
              </w:tabs>
              <w:spacing w:after="0" w:line="240" w:lineRule="auto"/>
            </w:pPr>
            <w:r>
              <w:t>проводити моделювання процесу взаємодії фізичного поля з біологічним об’єктом;</w:t>
            </w:r>
          </w:p>
          <w:p w:rsidR="00870C33" w:rsidRDefault="00870C33" w:rsidP="00870C33">
            <w:pPr>
              <w:tabs>
                <w:tab w:val="left" w:pos="311"/>
              </w:tabs>
              <w:spacing w:after="0" w:line="240" w:lineRule="auto"/>
            </w:pPr>
            <w:r>
              <w:t xml:space="preserve">визначати ступінь впливу фізичного фактору на </w:t>
            </w:r>
            <w:proofErr w:type="spellStart"/>
            <w:r>
              <w:t>біооб’єкт</w:t>
            </w:r>
            <w:proofErr w:type="spellEnd"/>
            <w:r>
              <w:t>;</w:t>
            </w:r>
          </w:p>
          <w:p w:rsidR="00870C33" w:rsidRDefault="00870C33" w:rsidP="00870C33">
            <w:pPr>
              <w:tabs>
                <w:tab w:val="left" w:pos="311"/>
              </w:tabs>
              <w:spacing w:after="0" w:line="240" w:lineRule="auto"/>
            </w:pPr>
            <w:r>
              <w:t xml:space="preserve">- аналізувати основні тенденції розвитку </w:t>
            </w:r>
            <w:proofErr w:type="spellStart"/>
            <w:r>
              <w:t>біомедичної</w:t>
            </w:r>
            <w:proofErr w:type="spellEnd"/>
            <w:r>
              <w:t xml:space="preserve"> інженерії;</w:t>
            </w:r>
          </w:p>
          <w:p w:rsidR="00870C33" w:rsidRDefault="00870C33" w:rsidP="00870C33">
            <w:pPr>
              <w:tabs>
                <w:tab w:val="left" w:pos="311"/>
              </w:tabs>
              <w:spacing w:after="0" w:line="240" w:lineRule="auto"/>
            </w:pPr>
            <w:r>
              <w:t xml:space="preserve">- виявляти її перспективні напрямки досліджень в області взаємодії фізичних полів з </w:t>
            </w:r>
            <w:proofErr w:type="spellStart"/>
            <w:r>
              <w:t>біооб’єктами</w:t>
            </w:r>
            <w:proofErr w:type="spellEnd"/>
            <w:r>
              <w:t xml:space="preserve"> і можливості практичного застосування їх результатів;</w:t>
            </w:r>
          </w:p>
          <w:p w:rsidR="00870C33" w:rsidRDefault="00870C33" w:rsidP="00870C33">
            <w:pPr>
              <w:tabs>
                <w:tab w:val="left" w:pos="311"/>
              </w:tabs>
              <w:spacing w:after="0" w:line="240" w:lineRule="auto"/>
            </w:pPr>
            <w:r>
              <w:t xml:space="preserve">- використовувати принципи системного підходу для аналізу та синтезу </w:t>
            </w:r>
            <w:proofErr w:type="spellStart"/>
            <w:r>
              <w:t>біотехнічних</w:t>
            </w:r>
            <w:proofErr w:type="spellEnd"/>
            <w:r>
              <w:t xml:space="preserve"> систем і технологій. </w:t>
            </w:r>
          </w:p>
          <w:p w:rsidR="00DB36C1" w:rsidRPr="00005AF7" w:rsidRDefault="00DB36C1">
            <w:pPr>
              <w:tabs>
                <w:tab w:val="left" w:pos="311"/>
              </w:tabs>
              <w:spacing w:after="0" w:line="240" w:lineRule="auto"/>
            </w:pP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lastRenderedPageBreak/>
              <w:t>Як можна користуватися набутими знаннями і вміннями (компетентності)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870C33" w:rsidP="00466FFC">
            <w:r w:rsidRPr="00870C33">
              <w:t xml:space="preserve">Знання </w:t>
            </w:r>
            <w:r w:rsidR="00466FFC">
              <w:t>про взаємодію</w:t>
            </w:r>
            <w:r w:rsidR="00756B25">
              <w:t xml:space="preserve"> фізичних полів з </w:t>
            </w:r>
            <w:proofErr w:type="spellStart"/>
            <w:r w:rsidR="00756B25">
              <w:t>біооб’єктами</w:t>
            </w:r>
            <w:proofErr w:type="spellEnd"/>
            <w:r w:rsidRPr="00870C33">
              <w:t xml:space="preserve"> є базовими для подальшого поглибленого вивчення дисциплін в напрямку </w:t>
            </w:r>
            <w:proofErr w:type="spellStart"/>
            <w:r w:rsidRPr="00870C33">
              <w:t>біомедичної</w:t>
            </w:r>
            <w:proofErr w:type="spellEnd"/>
            <w:r w:rsidRPr="00870C33">
              <w:t xml:space="preserve"> інженерії. </w:t>
            </w:r>
            <w:r w:rsidR="00756B25">
              <w:t>Студенти</w:t>
            </w:r>
            <w:r w:rsidRPr="00870C33">
              <w:t xml:space="preserve"> отрима</w:t>
            </w:r>
            <w:r w:rsidR="00756B25">
              <w:t>ють</w:t>
            </w:r>
            <w:r w:rsidRPr="00870C33">
              <w:t xml:space="preserve"> достатні навики, які можна застосувати в роботі при створенні та налагодженні радіоелектронних систем медичного призначення. 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Заняття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Лекції, лабораторні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Інформаційне забезпечення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 xml:space="preserve">Підручники, навчальні посібники, </w:t>
            </w:r>
            <w:proofErr w:type="spellStart"/>
            <w:r w:rsidRPr="00005AF7">
              <w:t>відеолекції</w:t>
            </w:r>
            <w:proofErr w:type="spellEnd"/>
            <w:r w:rsidRPr="00005AF7">
              <w:t xml:space="preserve">, віртуальні лабораторні роботи, курси </w:t>
            </w:r>
            <w:proofErr w:type="spellStart"/>
            <w:r w:rsidRPr="00005AF7">
              <w:t>Moodle</w:t>
            </w:r>
            <w:proofErr w:type="spellEnd"/>
            <w:r w:rsidRPr="00005AF7">
              <w:t xml:space="preserve">, </w:t>
            </w:r>
            <w:proofErr w:type="spellStart"/>
            <w:r w:rsidRPr="00005AF7">
              <w:t>Google</w:t>
            </w:r>
            <w:proofErr w:type="spellEnd"/>
            <w:r w:rsidRPr="00005AF7">
              <w:t xml:space="preserve"> </w:t>
            </w:r>
            <w:proofErr w:type="spellStart"/>
            <w:r w:rsidRPr="00005AF7">
              <w:t>Classroom</w:t>
            </w:r>
            <w:proofErr w:type="spellEnd"/>
            <w:r w:rsidRPr="00005AF7">
              <w:t xml:space="preserve"> тощо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Індивідуальні семестрові завдання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 xml:space="preserve">Розрахунково-графічна робота 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Поточний контроль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Модульна контрольна робота,</w:t>
            </w:r>
            <w:r w:rsidR="00826E03" w:rsidRPr="00005AF7">
              <w:t xml:space="preserve"> </w:t>
            </w:r>
            <w:r w:rsidRPr="00005AF7">
              <w:t>виконання лабораторних робіт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Семестровий контроль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Залік (письмова залікова контрольна робота )</w:t>
            </w:r>
          </w:p>
        </w:tc>
      </w:tr>
    </w:tbl>
    <w:p w:rsidR="00DB36C1" w:rsidRPr="00005AF7" w:rsidRDefault="00DB36C1"/>
    <w:p w:rsidR="00DB36C1" w:rsidRPr="00005AF7" w:rsidRDefault="001F47B0">
      <w:r w:rsidRPr="00005AF7">
        <w:br w:type="page"/>
      </w:r>
    </w:p>
    <w:p w:rsidR="00DB36C1" w:rsidRDefault="00C179A0" w:rsidP="00C179A0">
      <w:pPr>
        <w:spacing w:after="0" w:line="240" w:lineRule="auto"/>
        <w:jc w:val="center"/>
        <w:rPr>
          <w:rFonts w:ascii="Roboto" w:eastAsia="Roboto" w:hAnsi="Roboto" w:cs="Roboto"/>
          <w:b/>
          <w:sz w:val="36"/>
          <w:szCs w:val="36"/>
        </w:rPr>
      </w:pPr>
      <w:bookmarkStart w:id="3" w:name="_heading=h.g22avdz8ixwt" w:colFirst="0" w:colLast="0"/>
      <w:bookmarkEnd w:id="3"/>
      <w:r w:rsidRPr="00C179A0">
        <w:rPr>
          <w:rFonts w:ascii="Roboto" w:eastAsia="Roboto" w:hAnsi="Roboto" w:cs="Roboto"/>
          <w:b/>
          <w:sz w:val="36"/>
          <w:szCs w:val="36"/>
        </w:rPr>
        <w:lastRenderedPageBreak/>
        <w:t xml:space="preserve">Методи та засоби оброблення </w:t>
      </w:r>
      <w:proofErr w:type="spellStart"/>
      <w:r w:rsidRPr="00C179A0">
        <w:rPr>
          <w:rFonts w:ascii="Roboto" w:eastAsia="Roboto" w:hAnsi="Roboto" w:cs="Roboto"/>
          <w:b/>
          <w:sz w:val="36"/>
          <w:szCs w:val="36"/>
        </w:rPr>
        <w:t>біомедичної</w:t>
      </w:r>
      <w:proofErr w:type="spellEnd"/>
      <w:r w:rsidRPr="00C179A0">
        <w:rPr>
          <w:rFonts w:ascii="Roboto" w:eastAsia="Roboto" w:hAnsi="Roboto" w:cs="Roboto"/>
          <w:b/>
          <w:sz w:val="36"/>
          <w:szCs w:val="36"/>
        </w:rPr>
        <w:t xml:space="preserve"> інформації</w:t>
      </w:r>
    </w:p>
    <w:p w:rsidR="00C179A0" w:rsidRPr="00005AF7" w:rsidRDefault="00C179A0">
      <w:pPr>
        <w:spacing w:after="0" w:line="240" w:lineRule="auto"/>
      </w:pPr>
    </w:p>
    <w:tbl>
      <w:tblPr>
        <w:tblStyle w:val="af5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Курс, семестр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826E03" w:rsidP="00826E03">
            <w:pPr>
              <w:spacing w:after="0" w:line="240" w:lineRule="auto"/>
            </w:pPr>
            <w:r w:rsidRPr="00005AF7">
              <w:t>4</w:t>
            </w:r>
            <w:r w:rsidR="001F47B0" w:rsidRPr="00005AF7">
              <w:t xml:space="preserve"> курс, осінній семестр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Обсяг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4 кредити ЄКТС (120 годин)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Мова викладання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Українська</w:t>
            </w:r>
          </w:p>
        </w:tc>
      </w:tr>
      <w:tr w:rsidR="00DB36C1" w:rsidRPr="00005AF7">
        <w:trPr>
          <w:trHeight w:val="1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Кафедра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8617B6">
            <w:pPr>
              <w:spacing w:after="0" w:line="240" w:lineRule="auto"/>
            </w:pPr>
            <w:r>
              <w:t>Прикладної радіоелектроніки (ПРЕ)</w:t>
            </w:r>
          </w:p>
        </w:tc>
      </w:tr>
      <w:tr w:rsidR="00DB36C1" w:rsidRPr="00005AF7">
        <w:trPr>
          <w:trHeight w:val="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Викладачі, які забезпечують викладання дисципліни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FB" w:rsidRDefault="00C803FB">
            <w:pPr>
              <w:spacing w:after="0" w:line="240" w:lineRule="auto"/>
            </w:pPr>
            <w:proofErr w:type="spellStart"/>
            <w:r>
              <w:t>К.т.н</w:t>
            </w:r>
            <w:proofErr w:type="spellEnd"/>
            <w:r>
              <w:t>., доцент кафедри ПРЕ Сушко І.О.</w:t>
            </w:r>
          </w:p>
          <w:p w:rsidR="00DB36C1" w:rsidRPr="00005AF7" w:rsidRDefault="008617B6">
            <w:pPr>
              <w:spacing w:after="0" w:line="240" w:lineRule="auto"/>
            </w:pPr>
            <w:proofErr w:type="spellStart"/>
            <w:r>
              <w:t>К.т.н</w:t>
            </w:r>
            <w:proofErr w:type="spellEnd"/>
            <w:r>
              <w:t xml:space="preserve">., доцент кафедри ПРЕ </w:t>
            </w:r>
            <w:proofErr w:type="spellStart"/>
            <w:r>
              <w:t>Лащевська</w:t>
            </w:r>
            <w:proofErr w:type="spellEnd"/>
            <w:r>
              <w:t xml:space="preserve"> Н.О.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Вимоги до початку вивчення (міждисциплінарні зв’язки)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861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005AF7">
              <w:t xml:space="preserve">Вивчення дисципліни базується на курсах загального вивчення </w:t>
            </w:r>
            <w:r>
              <w:t>«Вища математика», «Цифрове оброблення сигналів», «Основи теорії телекомунікацій та радіотехніки»</w:t>
            </w:r>
          </w:p>
        </w:tc>
      </w:tr>
      <w:tr w:rsidR="00DB36C1" w:rsidRPr="00005AF7" w:rsidTr="001848D9">
        <w:trPr>
          <w:trHeight w:val="56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Що буде вивчатися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B6" w:rsidRDefault="008617B6" w:rsidP="00861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 xml:space="preserve">Студенти будуть вивчати особливості цифрового оброблення </w:t>
            </w:r>
            <w:proofErr w:type="spellStart"/>
            <w:r>
              <w:t>біомедичних</w:t>
            </w:r>
            <w:proofErr w:type="spellEnd"/>
            <w:r>
              <w:t xml:space="preserve"> сигналів та зображень - методи та алгоритми оброблення сигналів та зображень внутрішніх структур </w:t>
            </w:r>
            <w:proofErr w:type="spellStart"/>
            <w:r>
              <w:t>біооб'єктів</w:t>
            </w:r>
            <w:proofErr w:type="spellEnd"/>
            <w:r>
              <w:t>, що включають в себе зчитування інформації з детекторів, її оброблення з метою отримання діагностичних даних та їх зберігання (</w:t>
            </w:r>
            <w:proofErr w:type="spellStart"/>
            <w:r>
              <w:t>Dicom</w:t>
            </w:r>
            <w:proofErr w:type="spellEnd"/>
            <w:r>
              <w:t xml:space="preserve">, </w:t>
            </w:r>
            <w:proofErr w:type="spellStart"/>
            <w:r>
              <w:t>raw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, </w:t>
            </w:r>
            <w:proofErr w:type="spellStart"/>
            <w:r>
              <w:t>scan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і </w:t>
            </w:r>
            <w:proofErr w:type="spellStart"/>
            <w:r>
              <w:t>т.д</w:t>
            </w:r>
            <w:proofErr w:type="spellEnd"/>
            <w:r>
              <w:t>.).</w:t>
            </w:r>
          </w:p>
          <w:p w:rsidR="008617B6" w:rsidRDefault="008617B6" w:rsidP="00861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  <w:p w:rsidR="00DB36C1" w:rsidRDefault="008617B6" w:rsidP="00861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Також в курсі розглянуто питання обробки терапевтичної інформації (дозиметричний контроль, використання зворотного зв'язку, перевірка якості лікування).</w:t>
            </w:r>
          </w:p>
          <w:p w:rsidR="008617B6" w:rsidRPr="00005AF7" w:rsidRDefault="008617B6" w:rsidP="00861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8617B6">
              <w:t xml:space="preserve">Лабораторні роботи з дисципліни "Методи та засоби оброблення </w:t>
            </w:r>
            <w:proofErr w:type="spellStart"/>
            <w:r w:rsidRPr="008617B6">
              <w:t>біомедичної</w:t>
            </w:r>
            <w:proofErr w:type="spellEnd"/>
            <w:r w:rsidRPr="008617B6">
              <w:t xml:space="preserve"> інформації" виконуються в комп'ютерному класі на сучасних комп'ютерах в програмному </w:t>
            </w:r>
            <w:proofErr w:type="spellStart"/>
            <w:r w:rsidRPr="008617B6">
              <w:t>серидовищі</w:t>
            </w:r>
            <w:proofErr w:type="spellEnd"/>
            <w:r w:rsidRPr="008617B6">
              <w:t xml:space="preserve"> </w:t>
            </w:r>
            <w:proofErr w:type="spellStart"/>
            <w:r w:rsidRPr="008617B6">
              <w:t>MatLab</w:t>
            </w:r>
            <w:proofErr w:type="spellEnd"/>
            <w:r w:rsidRPr="008617B6">
              <w:t>.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Чому це цікаво/треба вивчати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 w:rsidP="00CC1D90">
            <w:pPr>
              <w:spacing w:after="0" w:line="240" w:lineRule="auto"/>
              <w:jc w:val="both"/>
            </w:pPr>
            <w:r w:rsidRPr="00005AF7">
              <w:t xml:space="preserve">Сучасні </w:t>
            </w:r>
            <w:r w:rsidR="00CC1D90">
              <w:t xml:space="preserve">методи та алгоритми оброблення </w:t>
            </w:r>
            <w:proofErr w:type="spellStart"/>
            <w:r w:rsidR="00CC1D90">
              <w:t>біомедичної</w:t>
            </w:r>
            <w:proofErr w:type="spellEnd"/>
            <w:r w:rsidR="00CC1D90">
              <w:t xml:space="preserve"> інформації</w:t>
            </w:r>
            <w:r w:rsidRPr="00005AF7">
              <w:t xml:space="preserve"> є основою </w:t>
            </w:r>
            <w:r w:rsidR="00CC1D90">
              <w:t xml:space="preserve">для отримання діагностичних даних та даних для лікування </w:t>
            </w:r>
            <w:proofErr w:type="spellStart"/>
            <w:r w:rsidR="00CC1D90">
              <w:t>біооб’єктів</w:t>
            </w:r>
            <w:proofErr w:type="spellEnd"/>
            <w:r w:rsidR="00CC1D90">
              <w:t>.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Чому можна навчитися (результати навчання)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1826CF" w:rsidRDefault="001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1826CF">
              <w:t>Після проходження даного курсу слухач буде:</w:t>
            </w:r>
          </w:p>
          <w:p w:rsidR="00DB36C1" w:rsidRPr="001826CF" w:rsidRDefault="001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1826CF">
              <w:t xml:space="preserve">- </w:t>
            </w:r>
            <w:r w:rsidR="001826CF" w:rsidRPr="001826CF">
              <w:t xml:space="preserve">володіти основними алгоритмами оброблення </w:t>
            </w:r>
            <w:proofErr w:type="spellStart"/>
            <w:r w:rsidR="001826CF" w:rsidRPr="001826CF">
              <w:t>біомедичних</w:t>
            </w:r>
            <w:proofErr w:type="spellEnd"/>
            <w:r w:rsidR="001826CF" w:rsidRPr="001826CF">
              <w:t xml:space="preserve"> сигналів та зображень</w:t>
            </w:r>
            <w:r w:rsidRPr="001826CF">
              <w:t>;</w:t>
            </w:r>
          </w:p>
          <w:p w:rsidR="00DB36C1" w:rsidRPr="001826CF" w:rsidRDefault="001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1826CF">
              <w:t xml:space="preserve">- </w:t>
            </w:r>
            <w:r w:rsidR="001826CF" w:rsidRPr="001826CF">
              <w:t>зчитувати інформацію з детекторів систем</w:t>
            </w:r>
            <w:r w:rsidRPr="001826CF">
              <w:t>;</w:t>
            </w:r>
          </w:p>
          <w:p w:rsidR="00DB36C1" w:rsidRPr="001826CF" w:rsidRDefault="001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1826CF">
              <w:t>-</w:t>
            </w:r>
            <w:r w:rsidR="00D920C7">
              <w:t xml:space="preserve"> </w:t>
            </w:r>
            <w:r w:rsidR="001826CF" w:rsidRPr="001826CF">
              <w:t>використовувати методи та алгоритми збереження інформації</w:t>
            </w:r>
            <w:r w:rsidRPr="001826CF">
              <w:t>;</w:t>
            </w:r>
          </w:p>
          <w:p w:rsidR="00DB36C1" w:rsidRPr="001826CF" w:rsidRDefault="001F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1826CF">
              <w:t xml:space="preserve">- вміти </w:t>
            </w:r>
            <w:r w:rsidR="001826CF" w:rsidRPr="001826CF">
              <w:t>обробляти діагностичну та терапевтичну інформацію</w:t>
            </w:r>
            <w:r w:rsidRPr="001826CF">
              <w:t>;</w:t>
            </w:r>
          </w:p>
          <w:p w:rsidR="00DB36C1" w:rsidRPr="00CC1D90" w:rsidRDefault="00DB36C1" w:rsidP="00182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466FFC" w:rsidRDefault="00466FFC" w:rsidP="00D920C7">
            <w:pPr>
              <w:spacing w:after="0" w:line="240" w:lineRule="auto"/>
              <w:jc w:val="both"/>
            </w:pPr>
            <w:r w:rsidRPr="00466FFC">
              <w:t>Отримані знання про методи та засоби оброблення інформації є необхідними для налаштування та проектування радіоелектронної частини медичних пристрої.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Заняття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Лекції, лабораторні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Інформаційне забезпечення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 xml:space="preserve">Підручники, навчальні посібники, </w:t>
            </w:r>
            <w:proofErr w:type="spellStart"/>
            <w:r w:rsidRPr="00005AF7">
              <w:t>відеолекції</w:t>
            </w:r>
            <w:proofErr w:type="spellEnd"/>
            <w:r w:rsidRPr="00005AF7">
              <w:t xml:space="preserve">, віртуальні лабораторні роботи, курси </w:t>
            </w:r>
            <w:proofErr w:type="spellStart"/>
            <w:r w:rsidRPr="00005AF7">
              <w:t>Moodle</w:t>
            </w:r>
            <w:proofErr w:type="spellEnd"/>
            <w:r w:rsidRPr="00005AF7">
              <w:t xml:space="preserve">, </w:t>
            </w:r>
            <w:proofErr w:type="spellStart"/>
            <w:r w:rsidRPr="00005AF7">
              <w:t>Google</w:t>
            </w:r>
            <w:proofErr w:type="spellEnd"/>
            <w:r w:rsidRPr="00005AF7">
              <w:t xml:space="preserve"> </w:t>
            </w:r>
            <w:proofErr w:type="spellStart"/>
            <w:r w:rsidRPr="00005AF7">
              <w:t>Classroom</w:t>
            </w:r>
            <w:proofErr w:type="spellEnd"/>
            <w:r w:rsidRPr="00005AF7">
              <w:t xml:space="preserve"> тощо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Індивідуальні семестрові завдання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 xml:space="preserve">Розрахунково-графічна робота 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Поточний контроль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Модульна контрольна робота,</w:t>
            </w:r>
            <w:r w:rsidR="00826E03" w:rsidRPr="00005AF7">
              <w:t xml:space="preserve"> </w:t>
            </w:r>
            <w:r w:rsidRPr="00005AF7">
              <w:t>виконання лабораторних робіт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Семестровий контроль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Залік (письмова залікова контрольна робота )</w:t>
            </w:r>
          </w:p>
        </w:tc>
      </w:tr>
    </w:tbl>
    <w:p w:rsidR="00DB36C1" w:rsidRPr="00005AF7" w:rsidRDefault="00DB36C1"/>
    <w:p w:rsidR="00DB36C1" w:rsidRPr="00005AF7" w:rsidRDefault="001F47B0">
      <w:r w:rsidRPr="00005AF7">
        <w:br w:type="page"/>
      </w:r>
    </w:p>
    <w:p w:rsidR="00DB36C1" w:rsidRPr="00502D9E" w:rsidRDefault="00502D9E" w:rsidP="00502D9E">
      <w:pPr>
        <w:pStyle w:val="1"/>
        <w:shd w:val="clear" w:color="auto" w:fill="FFFFFF"/>
        <w:spacing w:before="480" w:after="120" w:line="288" w:lineRule="auto"/>
        <w:rPr>
          <w:rFonts w:ascii="Roboto" w:eastAsia="Roboto" w:hAnsi="Roboto" w:cs="Roboto"/>
          <w:sz w:val="46"/>
          <w:szCs w:val="46"/>
        </w:rPr>
      </w:pPr>
      <w:bookmarkStart w:id="4" w:name="_heading=h.bd1zmxdl5i3o" w:colFirst="0" w:colLast="0"/>
      <w:bookmarkEnd w:id="4"/>
      <w:r w:rsidRPr="00502D9E">
        <w:rPr>
          <w:rFonts w:ascii="Roboto" w:eastAsia="Roboto" w:hAnsi="Roboto" w:cs="Roboto"/>
          <w:sz w:val="46"/>
          <w:szCs w:val="46"/>
        </w:rPr>
        <w:lastRenderedPageBreak/>
        <w:t xml:space="preserve">Проектування </w:t>
      </w:r>
      <w:proofErr w:type="spellStart"/>
      <w:r w:rsidRPr="00502D9E">
        <w:rPr>
          <w:rFonts w:ascii="Roboto" w:eastAsia="Roboto" w:hAnsi="Roboto" w:cs="Roboto"/>
          <w:sz w:val="46"/>
          <w:szCs w:val="46"/>
        </w:rPr>
        <w:t>біомедичної</w:t>
      </w:r>
      <w:proofErr w:type="spellEnd"/>
      <w:r w:rsidRPr="00502D9E">
        <w:rPr>
          <w:rFonts w:ascii="Roboto" w:eastAsia="Roboto" w:hAnsi="Roboto" w:cs="Roboto"/>
          <w:sz w:val="46"/>
          <w:szCs w:val="46"/>
        </w:rPr>
        <w:t xml:space="preserve"> апаратури</w:t>
      </w:r>
    </w:p>
    <w:p w:rsidR="00DB36C1" w:rsidRPr="00005AF7" w:rsidRDefault="00DB36C1">
      <w:pPr>
        <w:spacing w:after="0" w:line="240" w:lineRule="auto"/>
      </w:pPr>
    </w:p>
    <w:tbl>
      <w:tblPr>
        <w:tblStyle w:val="af6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Курс, семестр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6F4E23" w:rsidP="00826E03">
            <w:pPr>
              <w:spacing w:after="0" w:line="240" w:lineRule="auto"/>
            </w:pPr>
            <w:r>
              <w:t>4 курс, осінній</w:t>
            </w:r>
            <w:r w:rsidR="00826E03" w:rsidRPr="00005AF7">
              <w:t xml:space="preserve"> </w:t>
            </w:r>
            <w:r w:rsidR="001F47B0" w:rsidRPr="00005AF7">
              <w:t>семестр</w:t>
            </w:r>
            <w:r w:rsidR="00F24934" w:rsidRPr="00005AF7">
              <w:t xml:space="preserve"> 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Обсяг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4 кредити ЄКТС (120 годин)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Мова викладання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Українська</w:t>
            </w:r>
          </w:p>
        </w:tc>
      </w:tr>
      <w:tr w:rsidR="00DB36C1" w:rsidRPr="00005AF7">
        <w:trPr>
          <w:trHeight w:val="1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Кафедра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6F4E23">
            <w:pPr>
              <w:spacing w:after="0" w:line="240" w:lineRule="auto"/>
            </w:pPr>
            <w:r>
              <w:t>Прикладної радіоелектроніки (ПРЕ)</w:t>
            </w:r>
          </w:p>
        </w:tc>
      </w:tr>
      <w:tr w:rsidR="00DB36C1" w:rsidRPr="00005AF7">
        <w:trPr>
          <w:trHeight w:val="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Викладачі, які забезпечують викладання дисципліни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Default="00502D9E">
            <w:pPr>
              <w:spacing w:after="0" w:line="240" w:lineRule="auto"/>
            </w:pPr>
            <w:proofErr w:type="spellStart"/>
            <w:r>
              <w:t>К.т.н</w:t>
            </w:r>
            <w:proofErr w:type="spellEnd"/>
            <w:r>
              <w:t>., старший викладач кафедри ПРЕ, Зінгер Я.Л.</w:t>
            </w:r>
          </w:p>
          <w:p w:rsidR="00502D9E" w:rsidRPr="00005AF7" w:rsidRDefault="00502D9E">
            <w:pPr>
              <w:spacing w:after="0" w:line="240" w:lineRule="auto"/>
            </w:pPr>
            <w:r>
              <w:t>Старший викладач кафедри ПРЕ, Адаменко В.О.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Вимоги до початку вивчення (міждисциплінарні зв’язки)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9E" w:rsidRDefault="00502D9E" w:rsidP="00502D9E">
            <w:pPr>
              <w:spacing w:after="0" w:line="240" w:lineRule="auto"/>
              <w:jc w:val="both"/>
            </w:pPr>
            <w:r w:rsidRPr="00005AF7">
              <w:t xml:space="preserve">Вивчення дисципліни базується на курсах загального вивчення </w:t>
            </w:r>
            <w:r>
              <w:t xml:space="preserve">«Основи теорії телекомунікацій та радіотехніки»,  «Схемотехніка. </w:t>
            </w:r>
            <w:r w:rsidR="008D1FAB">
              <w:t>Електронна компонентна база</w:t>
            </w:r>
            <w:r>
              <w:t>»,</w:t>
            </w:r>
          </w:p>
          <w:p w:rsidR="00DB36C1" w:rsidRPr="00005AF7" w:rsidRDefault="00502D9E" w:rsidP="00502D9E">
            <w:pPr>
              <w:spacing w:after="0" w:line="240" w:lineRule="auto"/>
              <w:jc w:val="both"/>
            </w:pPr>
            <w:r>
              <w:t xml:space="preserve">«Схемотехніка. Аналогова схемотехніка» </w:t>
            </w:r>
          </w:p>
        </w:tc>
      </w:tr>
      <w:tr w:rsidR="00DB36C1" w:rsidRPr="00005AF7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Що буде вивчатися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6A" w:rsidRDefault="0094116A" w:rsidP="0094116A">
            <w:r>
              <w:t>Студенти після засвоєння навчальної дисципліни мають продемонструвати такі результати навчання:</w:t>
            </w:r>
          </w:p>
          <w:p w:rsidR="0094116A" w:rsidRDefault="0094116A" w:rsidP="0094116A">
            <w:r>
              <w:t>Знання:</w:t>
            </w:r>
          </w:p>
          <w:p w:rsidR="0094116A" w:rsidRDefault="0094116A" w:rsidP="0094116A">
            <w:r>
              <w:t xml:space="preserve">особливостей </w:t>
            </w:r>
            <w:proofErr w:type="spellStart"/>
            <w:r>
              <w:t>схемотехнічних</w:t>
            </w:r>
            <w:proofErr w:type="spellEnd"/>
            <w:r>
              <w:t xml:space="preserve"> рішень;</w:t>
            </w:r>
          </w:p>
          <w:p w:rsidR="0094116A" w:rsidRDefault="0094116A" w:rsidP="0094116A">
            <w:r>
              <w:t xml:space="preserve">конструювання радіоелектронної апаратури медичного призначення (тепловий розрахунок, розрахунок надійності, масо габаритні розрахунки, оптимізація конструкції, дизайн); </w:t>
            </w:r>
          </w:p>
          <w:p w:rsidR="0094116A" w:rsidRDefault="0094116A" w:rsidP="0094116A">
            <w:r>
              <w:t>методів об’єднання апаратури для діагностики та лікування;</w:t>
            </w:r>
          </w:p>
          <w:p w:rsidR="0094116A" w:rsidRDefault="0094116A" w:rsidP="0094116A">
            <w:r>
              <w:t xml:space="preserve">проектування медичного обладнання під інсталяцію (від планування електричних параметрів до калібрування всіх складових системи). </w:t>
            </w:r>
          </w:p>
          <w:p w:rsidR="0094116A" w:rsidRDefault="0094116A" w:rsidP="0094116A">
            <w:r>
              <w:t>Уміння:</w:t>
            </w:r>
          </w:p>
          <w:p w:rsidR="0094116A" w:rsidRDefault="0094116A" w:rsidP="0094116A">
            <w:r>
              <w:t>розбиратися в основних функціональних вузлах медичного обладнання;</w:t>
            </w:r>
          </w:p>
          <w:p w:rsidR="0094116A" w:rsidRDefault="0094116A" w:rsidP="0094116A">
            <w:r>
              <w:t xml:space="preserve">моделювати конструкції медичних пристроїв та проводити теплову симуляцію в програмному забезпечені </w:t>
            </w:r>
            <w:proofErr w:type="spellStart"/>
            <w:r>
              <w:t>SolidWorks</w:t>
            </w:r>
            <w:proofErr w:type="spellEnd"/>
            <w:r>
              <w:t>;</w:t>
            </w:r>
          </w:p>
          <w:p w:rsidR="0094116A" w:rsidRDefault="0094116A" w:rsidP="0094116A">
            <w:r>
              <w:lastRenderedPageBreak/>
              <w:t>забезпечувати особливі вимоги при проектуванні медичного обладнання з урахуванням фізіології людини;</w:t>
            </w:r>
          </w:p>
          <w:p w:rsidR="00DB36C1" w:rsidRPr="00005AF7" w:rsidRDefault="0094116A" w:rsidP="0094116A">
            <w:r>
              <w:t>створювати проекти для встановлення  та під</w:t>
            </w:r>
            <w:r>
              <w:t>ключення медичного обладнання.</w:t>
            </w:r>
          </w:p>
          <w:p w:rsidR="00DB36C1" w:rsidRPr="00005AF7" w:rsidRDefault="00DB36C1">
            <w:pPr>
              <w:spacing w:after="0" w:line="240" w:lineRule="auto"/>
            </w:pP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lastRenderedPageBreak/>
              <w:t>Чому це цікаво/треба вивчати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94116A">
            <w:pPr>
              <w:spacing w:after="0" w:line="240" w:lineRule="auto"/>
              <w:jc w:val="both"/>
            </w:pPr>
            <w:r w:rsidRPr="0094116A">
              <w:rPr>
                <w:color w:val="333333"/>
              </w:rPr>
              <w:t>Знання будови та конструкції сучасного медичного обладнання є необхідним для подальшої роботи студентів в напрямку, який передбачається даною сертифікатною програмою.</w:t>
            </w:r>
            <w:r w:rsidR="001F47B0" w:rsidRPr="00005AF7">
              <w:t xml:space="preserve"> 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Чому можна навчитися (результати навчання)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 w:rsidP="006F4E23">
            <w:pPr>
              <w:shd w:val="clear" w:color="auto" w:fill="FFFFFF"/>
              <w:tabs>
                <w:tab w:val="left" w:pos="311"/>
              </w:tabs>
              <w:spacing w:before="240" w:after="240"/>
            </w:pPr>
            <w:r w:rsidRPr="00005AF7">
              <w:t xml:space="preserve">Після проходження даного курсу слухач буде </w:t>
            </w:r>
            <w:r w:rsidR="006F4E23">
              <w:t xml:space="preserve">вміти проводити проектування та необхідні розрахунки елементів </w:t>
            </w:r>
            <w:proofErr w:type="spellStart"/>
            <w:r w:rsidR="006F4E23">
              <w:t>біомедичної</w:t>
            </w:r>
            <w:proofErr w:type="spellEnd"/>
            <w:r w:rsidR="006F4E23">
              <w:t xml:space="preserve"> апаратури в </w:t>
            </w:r>
            <w:r w:rsidR="0094116A">
              <w:t>програмному сере</w:t>
            </w:r>
            <w:r w:rsidR="006F4E23" w:rsidRPr="006F4E23">
              <w:t>довищі САПР </w:t>
            </w:r>
            <w:proofErr w:type="spellStart"/>
            <w:r w:rsidR="006F4E23" w:rsidRPr="006F4E23">
              <w:t>SolidWorks</w:t>
            </w:r>
            <w:proofErr w:type="spellEnd"/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Як можна користуватися набутими знаннями і уміннями (компетентності)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0950AC" w:rsidP="003154FF">
            <w:pPr>
              <w:spacing w:after="0" w:line="240" w:lineRule="auto"/>
              <w:jc w:val="both"/>
            </w:pPr>
            <w:r w:rsidRPr="000950AC">
              <w:rPr>
                <w:color w:val="212529"/>
              </w:rPr>
              <w:t>Знання та вміння, набуті в результаті вивчення дисципліни, забезпечують можливість розуміння структури та конструкцій сучасного медичного обладнання. Що є необхідним для інженерного супроводу будь якого обладнання для лікування або діагностики людини.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Заняття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Лекції, лабораторні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Інформаційне забезпечення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 xml:space="preserve">Підручники, навчальні посібники, </w:t>
            </w:r>
            <w:proofErr w:type="spellStart"/>
            <w:r w:rsidRPr="00005AF7">
              <w:t>відеолекції</w:t>
            </w:r>
            <w:proofErr w:type="spellEnd"/>
            <w:r w:rsidRPr="00005AF7">
              <w:t xml:space="preserve">, віртуальні лабораторні роботи, курси </w:t>
            </w:r>
            <w:proofErr w:type="spellStart"/>
            <w:r w:rsidRPr="00005AF7">
              <w:t>Moodle</w:t>
            </w:r>
            <w:proofErr w:type="spellEnd"/>
            <w:r w:rsidRPr="00005AF7">
              <w:t xml:space="preserve">, </w:t>
            </w:r>
            <w:proofErr w:type="spellStart"/>
            <w:r w:rsidRPr="00005AF7">
              <w:t>Google</w:t>
            </w:r>
            <w:proofErr w:type="spellEnd"/>
            <w:r w:rsidRPr="00005AF7">
              <w:t xml:space="preserve"> </w:t>
            </w:r>
            <w:proofErr w:type="spellStart"/>
            <w:r w:rsidRPr="00005AF7">
              <w:t>Classroom</w:t>
            </w:r>
            <w:proofErr w:type="spellEnd"/>
            <w:r w:rsidRPr="00005AF7">
              <w:t xml:space="preserve"> тощо</w:t>
            </w:r>
          </w:p>
        </w:tc>
      </w:tr>
      <w:tr w:rsidR="00DB36C1" w:rsidRPr="00005AF7" w:rsidTr="001848D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C1" w:rsidRPr="00005AF7" w:rsidRDefault="001F47B0">
            <w:pPr>
              <w:spacing w:after="0" w:line="240" w:lineRule="auto"/>
            </w:pPr>
            <w:r w:rsidRPr="00005AF7">
              <w:t>Індивідуальні семестрові завдання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C1" w:rsidRPr="00005AF7" w:rsidRDefault="001F47B0">
            <w:pPr>
              <w:spacing w:after="0" w:line="240" w:lineRule="auto"/>
            </w:pPr>
            <w:r w:rsidRPr="00005AF7">
              <w:t xml:space="preserve">Розрахунково-графічна робота </w:t>
            </w:r>
          </w:p>
        </w:tc>
      </w:tr>
      <w:tr w:rsidR="00DB36C1" w:rsidRPr="00005AF7" w:rsidTr="001848D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C1" w:rsidRPr="00005AF7" w:rsidRDefault="001F47B0">
            <w:pPr>
              <w:spacing w:after="0" w:line="240" w:lineRule="auto"/>
            </w:pPr>
            <w:r w:rsidRPr="00005AF7">
              <w:t>Поточний контроль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C1" w:rsidRPr="00005AF7" w:rsidRDefault="001F47B0">
            <w:pPr>
              <w:spacing w:after="0" w:line="240" w:lineRule="auto"/>
            </w:pPr>
            <w:r w:rsidRPr="00005AF7">
              <w:t>Модульна контрольна робота,</w:t>
            </w:r>
            <w:r w:rsidR="00A10315" w:rsidRPr="00005AF7">
              <w:t xml:space="preserve"> </w:t>
            </w:r>
            <w:r w:rsidRPr="00005AF7">
              <w:t>виконання лабораторних робіт</w:t>
            </w:r>
          </w:p>
        </w:tc>
      </w:tr>
      <w:tr w:rsidR="00DB36C1" w:rsidRPr="00005A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Семестровий контроль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Залік (письмова залікова контрольна робота )</w:t>
            </w:r>
          </w:p>
        </w:tc>
      </w:tr>
    </w:tbl>
    <w:p w:rsidR="00DB36C1" w:rsidRPr="00005AF7" w:rsidRDefault="00DB36C1"/>
    <w:p w:rsidR="00DB36C1" w:rsidRPr="00005AF7" w:rsidRDefault="001F47B0">
      <w:r w:rsidRPr="00005AF7">
        <w:br w:type="page"/>
      </w:r>
    </w:p>
    <w:p w:rsidR="00DB36C1" w:rsidRDefault="00952DE9" w:rsidP="00952DE9">
      <w:pPr>
        <w:spacing w:after="0" w:line="240" w:lineRule="auto"/>
        <w:jc w:val="center"/>
        <w:rPr>
          <w:b/>
          <w:sz w:val="36"/>
          <w:szCs w:val="36"/>
        </w:rPr>
      </w:pPr>
      <w:bookmarkStart w:id="5" w:name="_heading=h.9zvqhqx1bnxr" w:colFirst="0" w:colLast="0"/>
      <w:bookmarkEnd w:id="5"/>
      <w:r w:rsidRPr="00952DE9">
        <w:rPr>
          <w:b/>
          <w:sz w:val="36"/>
          <w:szCs w:val="36"/>
        </w:rPr>
        <w:lastRenderedPageBreak/>
        <w:t>Медичні апарати та системи</w:t>
      </w:r>
    </w:p>
    <w:p w:rsidR="00952DE9" w:rsidRPr="00005AF7" w:rsidRDefault="00952DE9">
      <w:pPr>
        <w:spacing w:after="0" w:line="240" w:lineRule="auto"/>
      </w:pPr>
    </w:p>
    <w:tbl>
      <w:tblPr>
        <w:tblStyle w:val="af7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6525"/>
      </w:tblGrid>
      <w:tr w:rsidR="00DB36C1" w:rsidRPr="00005AF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Курс, семестр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952DE9">
            <w:pPr>
              <w:spacing w:after="0" w:line="240" w:lineRule="auto"/>
            </w:pPr>
            <w:r>
              <w:t>4 курс, весняний</w:t>
            </w:r>
            <w:r w:rsidR="001F47B0" w:rsidRPr="00005AF7">
              <w:t xml:space="preserve"> семестр</w:t>
            </w:r>
          </w:p>
        </w:tc>
      </w:tr>
      <w:tr w:rsidR="00DB36C1" w:rsidRPr="00005AF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Обсяг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4 кредити ЄКТС (120 годин)</w:t>
            </w:r>
          </w:p>
        </w:tc>
      </w:tr>
      <w:tr w:rsidR="00DB36C1" w:rsidRPr="00005AF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Мова викладання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Українська</w:t>
            </w:r>
          </w:p>
        </w:tc>
      </w:tr>
      <w:tr w:rsidR="00DB36C1" w:rsidRPr="00005AF7">
        <w:trPr>
          <w:trHeight w:val="195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Кафедра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952DE9">
            <w:pPr>
              <w:spacing w:after="0" w:line="240" w:lineRule="auto"/>
            </w:pPr>
            <w:r>
              <w:t>Прикладної радіоелектроніки (ПРЕ)</w:t>
            </w:r>
          </w:p>
        </w:tc>
      </w:tr>
      <w:tr w:rsidR="00DB36C1" w:rsidRPr="00005AF7">
        <w:trPr>
          <w:trHeight w:val="6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Викладачі, які забезпечують викладання дисципліни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952DE9">
            <w:pPr>
              <w:spacing w:after="0" w:line="240" w:lineRule="auto"/>
            </w:pPr>
            <w:r>
              <w:t xml:space="preserve">представник </w:t>
            </w:r>
            <w:proofErr w:type="spellStart"/>
            <w:r>
              <w:t>стейкхолдера</w:t>
            </w:r>
            <w:proofErr w:type="spellEnd"/>
          </w:p>
        </w:tc>
      </w:tr>
      <w:tr w:rsidR="00DB36C1" w:rsidRPr="00005AF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Вимоги до початку вивчення (міждисциплінарні зв’язки)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E9" w:rsidRDefault="00952DE9" w:rsidP="00952DE9">
            <w:pPr>
              <w:spacing w:after="0" w:line="240" w:lineRule="auto"/>
              <w:jc w:val="both"/>
            </w:pPr>
            <w:r w:rsidRPr="00005AF7">
              <w:t xml:space="preserve">Вивчення дисципліни базується на курсах загального вивчення </w:t>
            </w:r>
            <w:r>
              <w:t>«</w:t>
            </w:r>
            <w:r w:rsidRPr="00952DE9">
              <w:t>Загальна фізика</w:t>
            </w:r>
            <w:r>
              <w:t xml:space="preserve">»,  «Схемотехніка. </w:t>
            </w:r>
            <w:r w:rsidR="008D1FAB">
              <w:t>Електронна компонентна база</w:t>
            </w:r>
            <w:r>
              <w:t>»,</w:t>
            </w:r>
          </w:p>
          <w:p w:rsidR="00DB36C1" w:rsidRPr="00005AF7" w:rsidRDefault="00952DE9" w:rsidP="00952DE9">
            <w:r>
              <w:t xml:space="preserve">«Схемотехніка. Аналогова схемотехніка»  </w:t>
            </w:r>
          </w:p>
        </w:tc>
      </w:tr>
      <w:tr w:rsidR="00DB36C1" w:rsidRPr="00005AF7">
        <w:trPr>
          <w:trHeight w:val="30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Що буде вивчатися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Default="0082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005AF7">
              <w:t>С</w:t>
            </w:r>
            <w:r w:rsidR="001F47B0" w:rsidRPr="00005AF7">
              <w:t xml:space="preserve">туденти після засвоєння навчальної дисципліни мають </w:t>
            </w:r>
            <w:r w:rsidR="004214BD">
              <w:t>опанувати</w:t>
            </w:r>
            <w:r w:rsidR="001F47B0" w:rsidRPr="00005AF7">
              <w:t xml:space="preserve"> такі </w:t>
            </w:r>
            <w:r w:rsidR="004214BD">
              <w:t>питання</w:t>
            </w:r>
            <w:r w:rsidR="001F47B0" w:rsidRPr="00005AF7">
              <w:t>:</w:t>
            </w:r>
          </w:p>
          <w:p w:rsidR="004214BD" w:rsidRDefault="004214BD" w:rsidP="004214BD">
            <w:pPr>
              <w:pStyle w:val="a5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Класифікація медичних систем за областю застосування (діагностика та лікування). </w:t>
            </w:r>
          </w:p>
          <w:p w:rsidR="004214BD" w:rsidRDefault="004214BD" w:rsidP="004214BD">
            <w:pPr>
              <w:pStyle w:val="a5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Класифікація медичних систем – за взаємодією з клітинами, тканинами (іонізуючі, УЗД, МРТ, КТ, ПЕТ). </w:t>
            </w:r>
          </w:p>
          <w:p w:rsidR="004214BD" w:rsidRDefault="004214BD" w:rsidP="004214BD">
            <w:pPr>
              <w:pStyle w:val="a5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Основні принципи роботи </w:t>
            </w:r>
            <w:proofErr w:type="spellStart"/>
            <w:r>
              <w:t>біомедичних</w:t>
            </w:r>
            <w:proofErr w:type="spellEnd"/>
            <w:r>
              <w:t xml:space="preserve"> апаратів та систем</w:t>
            </w:r>
          </w:p>
          <w:p w:rsidR="004214BD" w:rsidRPr="00005AF7" w:rsidRDefault="004214BD" w:rsidP="004214BD">
            <w:pPr>
              <w:pStyle w:val="a5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Типові конструктивні рішення</w:t>
            </w:r>
          </w:p>
          <w:p w:rsidR="004214BD" w:rsidRDefault="0042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556D2B" w:rsidRDefault="00556D2B" w:rsidP="0055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Заняття проводяться на </w:t>
            </w:r>
            <w:proofErr w:type="spellStart"/>
            <w:r>
              <w:t>потужностях</w:t>
            </w:r>
            <w:proofErr w:type="spellEnd"/>
            <w:r>
              <w:t xml:space="preserve"> компаній-</w:t>
            </w:r>
            <w:proofErr w:type="spellStart"/>
            <w:r>
              <w:t>стейкхолдерів</w:t>
            </w:r>
            <w:proofErr w:type="spellEnd"/>
            <w:r>
              <w:t xml:space="preserve">, що займаються інженерним супроводом, налагодженням радіоелектронної апаратури </w:t>
            </w:r>
            <w:proofErr w:type="spellStart"/>
            <w:r>
              <w:t>біомедичного</w:t>
            </w:r>
            <w:proofErr w:type="spellEnd"/>
            <w:r>
              <w:t xml:space="preserve"> призначення (томографічні системи відображення внутрішньої структури </w:t>
            </w:r>
            <w:proofErr w:type="spellStart"/>
            <w:r>
              <w:t>біооб'єктів</w:t>
            </w:r>
            <w:proofErr w:type="spellEnd"/>
            <w:r>
              <w:t xml:space="preserve">, системи УЗД, </w:t>
            </w:r>
            <w:proofErr w:type="spellStart"/>
            <w:r>
              <w:t>ангіаграфічні</w:t>
            </w:r>
            <w:proofErr w:type="spellEnd"/>
            <w:r>
              <w:t xml:space="preserve"> системи і </w:t>
            </w:r>
            <w:proofErr w:type="spellStart"/>
            <w:r>
              <w:t>тд</w:t>
            </w:r>
            <w:proofErr w:type="spellEnd"/>
            <w:r>
              <w:t xml:space="preserve">). </w:t>
            </w:r>
          </w:p>
          <w:p w:rsidR="00556D2B" w:rsidRDefault="00556D2B" w:rsidP="0055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DB36C1" w:rsidRPr="00005AF7" w:rsidRDefault="00556D2B" w:rsidP="00556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Студенти здобувають практичні навички в роботі з даними системами.</w:t>
            </w:r>
          </w:p>
          <w:p w:rsidR="00DB36C1" w:rsidRPr="00556D2B" w:rsidRDefault="00DB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DB36C1" w:rsidRPr="00005AF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Чому це цікаво/треба вивчати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807001" w:rsidP="00807001">
            <w:pPr>
              <w:spacing w:after="0" w:line="240" w:lineRule="auto"/>
              <w:jc w:val="both"/>
            </w:pPr>
            <w:r w:rsidRPr="00807001">
              <w:t>Дисципліна забезпечує прикладну складову роботи</w:t>
            </w:r>
            <w:r>
              <w:t xml:space="preserve"> в рамках сертифікатної програми</w:t>
            </w:r>
            <w:r w:rsidRPr="00807001">
              <w:t>. Під час вивчення дисципліни передбачено безпосередню роботу студентів із реальним медичним обладнанням.</w:t>
            </w:r>
          </w:p>
        </w:tc>
      </w:tr>
      <w:tr w:rsidR="00DB36C1" w:rsidRPr="00005AF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Чому можна навчитися (результати навчання)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1826CF" w:rsidRDefault="001F47B0">
            <w:pPr>
              <w:shd w:val="clear" w:color="auto" w:fill="FFFFFF"/>
              <w:tabs>
                <w:tab w:val="left" w:pos="311"/>
              </w:tabs>
              <w:spacing w:after="0" w:line="240" w:lineRule="auto"/>
            </w:pPr>
            <w:r w:rsidRPr="001826CF">
              <w:t>Після проходження даного курсу слухач буде знати:</w:t>
            </w:r>
          </w:p>
          <w:p w:rsidR="00DB36C1" w:rsidRPr="00556D2B" w:rsidRDefault="001F47B0" w:rsidP="001826CF">
            <w:pPr>
              <w:shd w:val="clear" w:color="auto" w:fill="FFFFFF"/>
              <w:tabs>
                <w:tab w:val="left" w:pos="311"/>
              </w:tabs>
              <w:spacing w:after="0" w:line="240" w:lineRule="auto"/>
              <w:rPr>
                <w:highlight w:val="yellow"/>
              </w:rPr>
            </w:pPr>
            <w:r w:rsidRPr="001826CF">
              <w:t xml:space="preserve">принципи побудови та функціонування сучасних та перспективних систем </w:t>
            </w:r>
            <w:r w:rsidR="001826CF" w:rsidRPr="001826CF">
              <w:t>медичного призначення</w:t>
            </w:r>
            <w:r w:rsidRPr="001826CF">
              <w:t>.</w:t>
            </w:r>
          </w:p>
        </w:tc>
      </w:tr>
      <w:tr w:rsidR="00DB36C1" w:rsidRPr="00005AF7">
        <w:trPr>
          <w:trHeight w:val="1155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556D2B" w:rsidRDefault="001F47B0" w:rsidP="008D1FAB">
            <w:pPr>
              <w:shd w:val="clear" w:color="auto" w:fill="FFFFFF"/>
              <w:spacing w:after="240" w:line="240" w:lineRule="auto"/>
              <w:jc w:val="both"/>
              <w:rPr>
                <w:highlight w:val="yellow"/>
              </w:rPr>
            </w:pPr>
            <w:r w:rsidRPr="00E2099F">
              <w:t xml:space="preserve">Знання та вміння, набуті в результаті вивчення дисципліни, забезпечують можливість працювати в організаціях та компаніях, що займаються проектуванням та експлуатацією </w:t>
            </w:r>
            <w:r w:rsidR="00E2099F" w:rsidRPr="00E2099F">
              <w:t xml:space="preserve">радіоелектронних </w:t>
            </w:r>
            <w:proofErr w:type="spellStart"/>
            <w:r w:rsidR="00E2099F" w:rsidRPr="00E2099F">
              <w:t>біомедичних</w:t>
            </w:r>
            <w:proofErr w:type="spellEnd"/>
            <w:r w:rsidR="00E2099F" w:rsidRPr="00E2099F">
              <w:t xml:space="preserve"> систем</w:t>
            </w:r>
          </w:p>
        </w:tc>
      </w:tr>
      <w:tr w:rsidR="00DB36C1" w:rsidRPr="00005AF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Заняття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Лекції, лабораторні</w:t>
            </w:r>
          </w:p>
        </w:tc>
      </w:tr>
      <w:tr w:rsidR="00DB36C1" w:rsidRPr="00005AF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Інформаційне забезпечення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 xml:space="preserve">Підручники, навчальні посібники, </w:t>
            </w:r>
            <w:proofErr w:type="spellStart"/>
            <w:r w:rsidRPr="00005AF7">
              <w:t>відеолекції</w:t>
            </w:r>
            <w:proofErr w:type="spellEnd"/>
            <w:r w:rsidRPr="00005AF7">
              <w:t xml:space="preserve">, віртуальні лабораторні роботи, курси </w:t>
            </w:r>
            <w:proofErr w:type="spellStart"/>
            <w:r w:rsidRPr="00005AF7">
              <w:t>Moodle</w:t>
            </w:r>
            <w:proofErr w:type="spellEnd"/>
            <w:r w:rsidRPr="00005AF7">
              <w:t xml:space="preserve">, </w:t>
            </w:r>
            <w:proofErr w:type="spellStart"/>
            <w:r w:rsidRPr="00005AF7">
              <w:t>Google</w:t>
            </w:r>
            <w:proofErr w:type="spellEnd"/>
            <w:r w:rsidRPr="00005AF7">
              <w:t xml:space="preserve"> </w:t>
            </w:r>
            <w:proofErr w:type="spellStart"/>
            <w:r w:rsidRPr="00005AF7">
              <w:t>Classroom</w:t>
            </w:r>
            <w:proofErr w:type="spellEnd"/>
            <w:r w:rsidRPr="00005AF7">
              <w:t xml:space="preserve"> тощо</w:t>
            </w:r>
          </w:p>
        </w:tc>
      </w:tr>
      <w:tr w:rsidR="00DB36C1" w:rsidRPr="00005AF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Індивідуальні семестрові завдання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 xml:space="preserve">Розрахунково-графічна робота </w:t>
            </w:r>
          </w:p>
        </w:tc>
      </w:tr>
      <w:tr w:rsidR="00DB36C1" w:rsidRPr="00005AF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Поточний контроль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Модульна контрольна робота,</w:t>
            </w:r>
            <w:r w:rsidR="006E2D3F" w:rsidRPr="00005AF7">
              <w:t xml:space="preserve"> </w:t>
            </w:r>
            <w:r w:rsidRPr="00005AF7">
              <w:t>виконання лабораторних робіт</w:t>
            </w:r>
          </w:p>
        </w:tc>
      </w:tr>
      <w:tr w:rsidR="00DB36C1" w:rsidRPr="00005AF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Семестровий контроль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Залік (письмова залікова контрольна робота )</w:t>
            </w:r>
          </w:p>
        </w:tc>
      </w:tr>
    </w:tbl>
    <w:p w:rsidR="00DB36C1" w:rsidRPr="00005AF7" w:rsidRDefault="001F47B0">
      <w:pPr>
        <w:pStyle w:val="1"/>
        <w:shd w:val="clear" w:color="auto" w:fill="FFFFFF"/>
        <w:spacing w:after="120" w:line="288" w:lineRule="auto"/>
        <w:rPr>
          <w:sz w:val="46"/>
          <w:szCs w:val="46"/>
        </w:rPr>
      </w:pPr>
      <w:bookmarkStart w:id="6" w:name="_heading=h.3yjhqqgq6dkj" w:colFirst="0" w:colLast="0"/>
      <w:bookmarkEnd w:id="6"/>
      <w:r w:rsidRPr="00005AF7">
        <w:br w:type="page"/>
      </w:r>
    </w:p>
    <w:p w:rsidR="00DB36C1" w:rsidRPr="00005AF7" w:rsidRDefault="00903007">
      <w:pPr>
        <w:pStyle w:val="1"/>
        <w:shd w:val="clear" w:color="auto" w:fill="FFFFFF"/>
        <w:spacing w:after="120" w:line="288" w:lineRule="auto"/>
        <w:rPr>
          <w:sz w:val="36"/>
          <w:szCs w:val="36"/>
        </w:rPr>
      </w:pPr>
      <w:bookmarkStart w:id="7" w:name="_heading=h.wgwrb31034qt" w:colFirst="0" w:colLast="0"/>
      <w:bookmarkEnd w:id="7"/>
      <w:r w:rsidRPr="00903007">
        <w:rPr>
          <w:sz w:val="46"/>
          <w:szCs w:val="46"/>
        </w:rPr>
        <w:lastRenderedPageBreak/>
        <w:t xml:space="preserve">Інженерний супровід </w:t>
      </w:r>
      <w:proofErr w:type="spellStart"/>
      <w:r w:rsidRPr="00903007">
        <w:rPr>
          <w:sz w:val="46"/>
          <w:szCs w:val="46"/>
        </w:rPr>
        <w:t>біомедичної</w:t>
      </w:r>
      <w:proofErr w:type="spellEnd"/>
      <w:r w:rsidRPr="00903007">
        <w:rPr>
          <w:sz w:val="46"/>
          <w:szCs w:val="46"/>
        </w:rPr>
        <w:t xml:space="preserve"> техніки</w:t>
      </w:r>
      <w:r w:rsidR="001F47B0" w:rsidRPr="00005AF7">
        <w:rPr>
          <w:sz w:val="36"/>
          <w:szCs w:val="36"/>
        </w:rPr>
        <w:t xml:space="preserve"> </w:t>
      </w:r>
    </w:p>
    <w:p w:rsidR="00DB36C1" w:rsidRPr="00005AF7" w:rsidRDefault="00DB36C1">
      <w:pPr>
        <w:spacing w:after="0" w:line="240" w:lineRule="auto"/>
      </w:pPr>
    </w:p>
    <w:tbl>
      <w:tblPr>
        <w:tblStyle w:val="af8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6525"/>
      </w:tblGrid>
      <w:tr w:rsidR="00DB36C1" w:rsidRPr="00005AF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Курс, семестр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 w:rsidP="00903007">
            <w:pPr>
              <w:spacing w:after="0" w:line="240" w:lineRule="auto"/>
            </w:pPr>
            <w:r w:rsidRPr="00005AF7">
              <w:t xml:space="preserve">4 курс, </w:t>
            </w:r>
            <w:r w:rsidR="00903007">
              <w:t>весняний</w:t>
            </w:r>
            <w:r w:rsidRPr="00005AF7">
              <w:t xml:space="preserve"> семестр</w:t>
            </w:r>
          </w:p>
        </w:tc>
      </w:tr>
      <w:tr w:rsidR="00DB36C1" w:rsidRPr="00005AF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Обсяг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4 кредити ЄКТС (120 годин)</w:t>
            </w:r>
          </w:p>
        </w:tc>
      </w:tr>
      <w:tr w:rsidR="00DB36C1" w:rsidRPr="00005AF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Мова викладання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Українська</w:t>
            </w:r>
          </w:p>
        </w:tc>
      </w:tr>
      <w:tr w:rsidR="00DB36C1" w:rsidRPr="00005AF7">
        <w:trPr>
          <w:trHeight w:val="195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Кафедра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903007">
            <w:pPr>
              <w:spacing w:after="0" w:line="240" w:lineRule="auto"/>
            </w:pPr>
            <w:r>
              <w:t>Прикладної радіоелектроніки</w:t>
            </w:r>
          </w:p>
        </w:tc>
      </w:tr>
      <w:tr w:rsidR="00DB36C1" w:rsidRPr="00005AF7">
        <w:trPr>
          <w:trHeight w:val="6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Викладачі, які забезпечують викладання дисципліни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 xml:space="preserve">представник </w:t>
            </w:r>
            <w:proofErr w:type="spellStart"/>
            <w:r w:rsidRPr="00005AF7">
              <w:t>стейкхолдера</w:t>
            </w:r>
            <w:proofErr w:type="spellEnd"/>
          </w:p>
        </w:tc>
      </w:tr>
      <w:tr w:rsidR="00DB36C1" w:rsidRPr="00005AF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Вимоги до початку вивчення (міждисциплінарні зв’язки)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11" w:rsidRDefault="00C53411" w:rsidP="00C53411">
            <w:pPr>
              <w:spacing w:after="0" w:line="240" w:lineRule="auto"/>
            </w:pPr>
            <w:r>
              <w:t xml:space="preserve">Вивчення дисципліни базується на курсах загального вивчення «Основи теорії телекомунікацій та радіотехніки»,  «Схемотехніка. </w:t>
            </w:r>
            <w:r w:rsidR="008D1FAB">
              <w:t>Електронна компонентна база</w:t>
            </w:r>
            <w:r>
              <w:t>»,</w:t>
            </w:r>
          </w:p>
          <w:p w:rsidR="00DB36C1" w:rsidRPr="00005AF7" w:rsidRDefault="00C53411" w:rsidP="00C53411">
            <w:pPr>
              <w:spacing w:after="0" w:line="240" w:lineRule="auto"/>
            </w:pPr>
            <w:r>
              <w:t>«Схемотехніка. Аналогова схемотехніка»</w:t>
            </w:r>
          </w:p>
        </w:tc>
      </w:tr>
      <w:tr w:rsidR="00DB36C1" w:rsidRPr="00005AF7">
        <w:trPr>
          <w:trHeight w:val="30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Що буде вивчатися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66" w:rsidRDefault="00712266" w:rsidP="00712266">
            <w:pPr>
              <w:shd w:val="clear" w:color="auto" w:fill="F8F9FA"/>
              <w:spacing w:after="0" w:line="240" w:lineRule="auto"/>
            </w:pPr>
            <w:r w:rsidRPr="00111A53">
              <w:t>Основн</w:t>
            </w:r>
            <w:r>
              <w:t>і</w:t>
            </w:r>
            <w:r w:rsidRPr="00111A53">
              <w:t xml:space="preserve"> </w:t>
            </w:r>
            <w:r>
              <w:t>питання, що опановують студенти під час вивчення даної дисципліни:</w:t>
            </w:r>
          </w:p>
          <w:p w:rsidR="00712266" w:rsidRDefault="00712266" w:rsidP="00712266">
            <w:pPr>
              <w:pStyle w:val="a5"/>
              <w:numPr>
                <w:ilvl w:val="0"/>
                <w:numId w:val="14"/>
              </w:numPr>
              <w:shd w:val="clear" w:color="auto" w:fill="F8F9FA"/>
              <w:spacing w:after="0" w:line="240" w:lineRule="auto"/>
            </w:pPr>
            <w:r w:rsidRPr="00712266">
              <w:t>Налагодження та ек</w:t>
            </w:r>
            <w:r>
              <w:t xml:space="preserve">сплуатація </w:t>
            </w:r>
            <w:proofErr w:type="spellStart"/>
            <w:r>
              <w:t>біомедичної</w:t>
            </w:r>
            <w:proofErr w:type="spellEnd"/>
            <w:r>
              <w:t xml:space="preserve"> техніки</w:t>
            </w:r>
          </w:p>
          <w:p w:rsidR="00712266" w:rsidRDefault="00712266" w:rsidP="00712266">
            <w:pPr>
              <w:pStyle w:val="a5"/>
              <w:numPr>
                <w:ilvl w:val="0"/>
                <w:numId w:val="14"/>
              </w:numPr>
              <w:shd w:val="clear" w:color="auto" w:fill="F8F9FA"/>
              <w:spacing w:after="0" w:line="240" w:lineRule="auto"/>
            </w:pPr>
            <w:r w:rsidRPr="00712266">
              <w:t>Методи діагн</w:t>
            </w:r>
            <w:r>
              <w:t xml:space="preserve">остики та пошуку </w:t>
            </w:r>
            <w:proofErr w:type="spellStart"/>
            <w:r>
              <w:t>несправностей</w:t>
            </w:r>
            <w:proofErr w:type="spellEnd"/>
          </w:p>
          <w:p w:rsidR="00DB36C1" w:rsidRPr="00005AF7" w:rsidRDefault="00712266" w:rsidP="00712266">
            <w:pPr>
              <w:pStyle w:val="a5"/>
              <w:numPr>
                <w:ilvl w:val="0"/>
                <w:numId w:val="14"/>
              </w:numPr>
              <w:shd w:val="clear" w:color="auto" w:fill="F8F9FA"/>
              <w:spacing w:after="0" w:line="240" w:lineRule="auto"/>
            </w:pPr>
            <w:r w:rsidRPr="00712266">
              <w:t xml:space="preserve">Мережева синхронізація </w:t>
            </w:r>
            <w:proofErr w:type="spellStart"/>
            <w:r w:rsidRPr="00712266">
              <w:t>біомедичної</w:t>
            </w:r>
            <w:proofErr w:type="spellEnd"/>
            <w:r w:rsidRPr="00712266">
              <w:t xml:space="preserve"> апаратури.  </w:t>
            </w:r>
          </w:p>
        </w:tc>
      </w:tr>
      <w:tr w:rsidR="00DB36C1" w:rsidRPr="00005AF7" w:rsidTr="0032019C">
        <w:trPr>
          <w:trHeight w:val="1769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Чому це цікаво/треба вивчати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32019C" w:rsidP="003154FF">
            <w:pPr>
              <w:shd w:val="clear" w:color="auto" w:fill="FFFFFF"/>
              <w:spacing w:after="0" w:line="240" w:lineRule="auto"/>
              <w:jc w:val="both"/>
            </w:pPr>
            <w:r w:rsidRPr="00005AF7">
              <w:t xml:space="preserve">Знання та вміння, набуті в результаті вивчення дисципліни, забезпечують можливість працювати в організаціях та компаніях, що займаються проектуванням та експлуатацією </w:t>
            </w:r>
            <w:r>
              <w:t xml:space="preserve">радіоелектронних </w:t>
            </w:r>
            <w:proofErr w:type="spellStart"/>
            <w:r>
              <w:t>біомедичних</w:t>
            </w:r>
            <w:proofErr w:type="spellEnd"/>
            <w:r>
              <w:t xml:space="preserve"> систем</w:t>
            </w:r>
            <w:r w:rsidRPr="00005AF7">
              <w:t>.</w:t>
            </w:r>
          </w:p>
        </w:tc>
      </w:tr>
      <w:tr w:rsidR="00DB36C1" w:rsidRPr="00005AF7" w:rsidTr="00826E03">
        <w:trPr>
          <w:trHeight w:val="438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FA6637" w:rsidRDefault="001F47B0">
            <w:pPr>
              <w:spacing w:after="0" w:line="240" w:lineRule="auto"/>
              <w:rPr>
                <w:highlight w:val="yellow"/>
              </w:rPr>
            </w:pPr>
            <w:r w:rsidRPr="00FA6637">
              <w:t>Чому можна навчитися (результати навчання)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66" w:rsidRDefault="00712266" w:rsidP="00712266">
            <w:pPr>
              <w:shd w:val="clear" w:color="auto" w:fill="FFFFFF"/>
              <w:tabs>
                <w:tab w:val="left" w:pos="311"/>
              </w:tabs>
              <w:spacing w:after="240" w:line="240" w:lineRule="auto"/>
            </w:pPr>
            <w:r>
              <w:t xml:space="preserve">Заняття проводяться на </w:t>
            </w:r>
            <w:proofErr w:type="spellStart"/>
            <w:r>
              <w:t>потужностях</w:t>
            </w:r>
            <w:proofErr w:type="spellEnd"/>
            <w:r>
              <w:t xml:space="preserve"> компаній-</w:t>
            </w:r>
            <w:proofErr w:type="spellStart"/>
            <w:r>
              <w:t>стейкхолдерів</w:t>
            </w:r>
            <w:proofErr w:type="spellEnd"/>
            <w:r>
              <w:t xml:space="preserve">, що займаються інженерним супроводом, налагодженням радіоелектронної апаратури </w:t>
            </w:r>
            <w:proofErr w:type="spellStart"/>
            <w:r>
              <w:t>біомедичного</w:t>
            </w:r>
            <w:proofErr w:type="spellEnd"/>
            <w:r>
              <w:t xml:space="preserve"> призначення (томографічні системи відображення внутрішньої структури </w:t>
            </w:r>
            <w:proofErr w:type="spellStart"/>
            <w:r>
              <w:t>біооб'єктів</w:t>
            </w:r>
            <w:proofErr w:type="spellEnd"/>
            <w:r>
              <w:t xml:space="preserve">, системи УЗД, </w:t>
            </w:r>
            <w:proofErr w:type="spellStart"/>
            <w:r>
              <w:t>ангіаграфічні</w:t>
            </w:r>
            <w:proofErr w:type="spellEnd"/>
            <w:r>
              <w:t xml:space="preserve"> системи і </w:t>
            </w:r>
            <w:proofErr w:type="spellStart"/>
            <w:r>
              <w:t>тд</w:t>
            </w:r>
            <w:proofErr w:type="spellEnd"/>
            <w:r>
              <w:t xml:space="preserve">). </w:t>
            </w:r>
          </w:p>
          <w:p w:rsidR="00DB36C1" w:rsidRPr="00005AF7" w:rsidRDefault="00712266" w:rsidP="00712266">
            <w:pPr>
              <w:shd w:val="clear" w:color="auto" w:fill="FFFFFF"/>
              <w:tabs>
                <w:tab w:val="left" w:pos="311"/>
              </w:tabs>
              <w:spacing w:after="240" w:line="240" w:lineRule="auto"/>
            </w:pPr>
            <w:r>
              <w:t>Студенти здобувають практичні навички в роботі з даними системами.</w:t>
            </w:r>
          </w:p>
        </w:tc>
      </w:tr>
      <w:tr w:rsidR="00DB36C1" w:rsidRPr="00005AF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 xml:space="preserve">Як можна користуватися набутими знаннями і </w:t>
            </w:r>
            <w:r w:rsidRPr="00005AF7">
              <w:lastRenderedPageBreak/>
              <w:t>уміннями (компетентності)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FA6637" w:rsidP="008D1FAB">
            <w:pPr>
              <w:shd w:val="clear" w:color="auto" w:fill="FFFFFF"/>
              <w:spacing w:after="0" w:line="240" w:lineRule="auto"/>
              <w:jc w:val="both"/>
            </w:pPr>
            <w:r w:rsidRPr="00005AF7">
              <w:lastRenderedPageBreak/>
              <w:t xml:space="preserve">Знання та вміння, набуті в результаті вивчення дисципліни, забезпечують можливість працювати в організаціях та компаніях, що займаються </w:t>
            </w:r>
            <w:r w:rsidRPr="00005AF7">
              <w:lastRenderedPageBreak/>
              <w:t xml:space="preserve">проектуванням та експлуатацією </w:t>
            </w:r>
            <w:r>
              <w:t xml:space="preserve">радіоелектронних </w:t>
            </w:r>
            <w:proofErr w:type="spellStart"/>
            <w:r>
              <w:t>біомедичних</w:t>
            </w:r>
            <w:proofErr w:type="spellEnd"/>
            <w:r>
              <w:t xml:space="preserve"> систем</w:t>
            </w:r>
          </w:p>
        </w:tc>
      </w:tr>
      <w:tr w:rsidR="00DB36C1" w:rsidRPr="00005AF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lastRenderedPageBreak/>
              <w:t>Заняття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Лекції, лабораторні</w:t>
            </w:r>
          </w:p>
        </w:tc>
      </w:tr>
      <w:tr w:rsidR="00DB36C1" w:rsidRPr="00005AF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Інформаційне забезпечення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 xml:space="preserve">Підручники, навчальні посібники, </w:t>
            </w:r>
            <w:proofErr w:type="spellStart"/>
            <w:r w:rsidRPr="00005AF7">
              <w:t>відеолекції</w:t>
            </w:r>
            <w:proofErr w:type="spellEnd"/>
            <w:r w:rsidRPr="00005AF7">
              <w:t xml:space="preserve">, віртуальні лабораторні роботи, курси </w:t>
            </w:r>
            <w:proofErr w:type="spellStart"/>
            <w:r w:rsidRPr="00005AF7">
              <w:t>Moodle</w:t>
            </w:r>
            <w:proofErr w:type="spellEnd"/>
            <w:r w:rsidRPr="00005AF7">
              <w:t xml:space="preserve">, </w:t>
            </w:r>
            <w:proofErr w:type="spellStart"/>
            <w:r w:rsidRPr="00005AF7">
              <w:t>Google</w:t>
            </w:r>
            <w:proofErr w:type="spellEnd"/>
            <w:r w:rsidRPr="00005AF7">
              <w:t xml:space="preserve"> </w:t>
            </w:r>
            <w:proofErr w:type="spellStart"/>
            <w:r w:rsidRPr="00005AF7">
              <w:t>Classroom</w:t>
            </w:r>
            <w:proofErr w:type="spellEnd"/>
            <w:r w:rsidRPr="00005AF7">
              <w:t xml:space="preserve"> тощо</w:t>
            </w:r>
          </w:p>
        </w:tc>
      </w:tr>
      <w:tr w:rsidR="00DB36C1" w:rsidRPr="00005AF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Індивідуальні семестрові завдання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 xml:space="preserve">Розрахунково-графічна робота </w:t>
            </w:r>
          </w:p>
        </w:tc>
      </w:tr>
      <w:tr w:rsidR="00DB36C1" w:rsidRPr="00005AF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Поточний контроль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Модульна контрольна робота,</w:t>
            </w:r>
            <w:r w:rsidR="00826E03" w:rsidRPr="00005AF7">
              <w:t xml:space="preserve"> </w:t>
            </w:r>
            <w:r w:rsidRPr="00005AF7">
              <w:t>виконання лабораторних робіт</w:t>
            </w:r>
          </w:p>
        </w:tc>
      </w:tr>
      <w:tr w:rsidR="00DB36C1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Pr="00005AF7" w:rsidRDefault="001F47B0">
            <w:pPr>
              <w:spacing w:after="0" w:line="240" w:lineRule="auto"/>
            </w:pPr>
            <w:r w:rsidRPr="00005AF7">
              <w:t>Семестровий контроль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C1" w:rsidRDefault="001F47B0">
            <w:pPr>
              <w:spacing w:after="0" w:line="240" w:lineRule="auto"/>
            </w:pPr>
            <w:r w:rsidRPr="00005AF7">
              <w:t>Залік (письмова залікова контрольна робота )</w:t>
            </w:r>
          </w:p>
        </w:tc>
      </w:tr>
    </w:tbl>
    <w:p w:rsidR="00DB36C1" w:rsidRDefault="00DB36C1"/>
    <w:sectPr w:rsidR="00DB36C1">
      <w:headerReference w:type="default" r:id="rId11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3C6" w:rsidRDefault="002173C6">
      <w:pPr>
        <w:spacing w:after="0" w:line="240" w:lineRule="auto"/>
      </w:pPr>
      <w:r>
        <w:separator/>
      </w:r>
    </w:p>
  </w:endnote>
  <w:endnote w:type="continuationSeparator" w:id="0">
    <w:p w:rsidR="002173C6" w:rsidRDefault="0021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3C6" w:rsidRDefault="002173C6">
      <w:pPr>
        <w:spacing w:after="0" w:line="240" w:lineRule="auto"/>
      </w:pPr>
      <w:r>
        <w:separator/>
      </w:r>
    </w:p>
  </w:footnote>
  <w:footnote w:type="continuationSeparator" w:id="0">
    <w:p w:rsidR="002173C6" w:rsidRDefault="0021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C1" w:rsidRDefault="001F47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804C03">
      <w:rPr>
        <w:rFonts w:ascii="Calibri" w:eastAsia="Calibri" w:hAnsi="Calibri" w:cs="Calibri"/>
        <w:noProof/>
        <w:color w:val="000000"/>
        <w:sz w:val="20"/>
        <w:szCs w:val="20"/>
      </w:rPr>
      <w:t>16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618E"/>
    <w:multiLevelType w:val="hybridMultilevel"/>
    <w:tmpl w:val="970045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6B9"/>
    <w:multiLevelType w:val="multilevel"/>
    <w:tmpl w:val="229E8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2AE6"/>
    <w:multiLevelType w:val="hybridMultilevel"/>
    <w:tmpl w:val="915C09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242CA"/>
    <w:multiLevelType w:val="multilevel"/>
    <w:tmpl w:val="228003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6EB4FFB"/>
    <w:multiLevelType w:val="hybridMultilevel"/>
    <w:tmpl w:val="22A699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F2924"/>
    <w:multiLevelType w:val="hybridMultilevel"/>
    <w:tmpl w:val="00A4DB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71D93"/>
    <w:multiLevelType w:val="hybridMultilevel"/>
    <w:tmpl w:val="9FE0CE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A7113"/>
    <w:multiLevelType w:val="hybridMultilevel"/>
    <w:tmpl w:val="3CB413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704FE"/>
    <w:multiLevelType w:val="hybridMultilevel"/>
    <w:tmpl w:val="B3AC79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50058"/>
    <w:multiLevelType w:val="multilevel"/>
    <w:tmpl w:val="CF7A3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F8C4EBE"/>
    <w:multiLevelType w:val="hybridMultilevel"/>
    <w:tmpl w:val="63563DF0"/>
    <w:lvl w:ilvl="0" w:tplc="8880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B6680"/>
    <w:multiLevelType w:val="multilevel"/>
    <w:tmpl w:val="0D7A85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7324111"/>
    <w:multiLevelType w:val="multilevel"/>
    <w:tmpl w:val="EA1E28F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A2E2BD0"/>
    <w:multiLevelType w:val="hybridMultilevel"/>
    <w:tmpl w:val="CF6E4F7A"/>
    <w:lvl w:ilvl="0" w:tplc="8B4EC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C1"/>
    <w:rsid w:val="00005AF7"/>
    <w:rsid w:val="00013188"/>
    <w:rsid w:val="0002597F"/>
    <w:rsid w:val="0004653A"/>
    <w:rsid w:val="00054B3A"/>
    <w:rsid w:val="00064D9D"/>
    <w:rsid w:val="0007303A"/>
    <w:rsid w:val="00080BB3"/>
    <w:rsid w:val="000950AC"/>
    <w:rsid w:val="00096FA9"/>
    <w:rsid w:val="000B38BC"/>
    <w:rsid w:val="000C20E8"/>
    <w:rsid w:val="00111A53"/>
    <w:rsid w:val="0013494A"/>
    <w:rsid w:val="00142726"/>
    <w:rsid w:val="001826CF"/>
    <w:rsid w:val="001848D9"/>
    <w:rsid w:val="001F33EE"/>
    <w:rsid w:val="001F47B0"/>
    <w:rsid w:val="002173C6"/>
    <w:rsid w:val="00217F81"/>
    <w:rsid w:val="002816C1"/>
    <w:rsid w:val="002850D2"/>
    <w:rsid w:val="002A3D35"/>
    <w:rsid w:val="002A531B"/>
    <w:rsid w:val="002B34D7"/>
    <w:rsid w:val="002E7171"/>
    <w:rsid w:val="002F426F"/>
    <w:rsid w:val="003154FF"/>
    <w:rsid w:val="0032019C"/>
    <w:rsid w:val="00327F7F"/>
    <w:rsid w:val="00395BC6"/>
    <w:rsid w:val="0039728E"/>
    <w:rsid w:val="004214BD"/>
    <w:rsid w:val="0045790C"/>
    <w:rsid w:val="00460EBA"/>
    <w:rsid w:val="00463DBA"/>
    <w:rsid w:val="00466FFC"/>
    <w:rsid w:val="004948C9"/>
    <w:rsid w:val="00501920"/>
    <w:rsid w:val="00502D9E"/>
    <w:rsid w:val="00556D2B"/>
    <w:rsid w:val="005652D5"/>
    <w:rsid w:val="00657EAB"/>
    <w:rsid w:val="006819B7"/>
    <w:rsid w:val="006D6BA2"/>
    <w:rsid w:val="006E2951"/>
    <w:rsid w:val="006E2D3F"/>
    <w:rsid w:val="006F4E23"/>
    <w:rsid w:val="00712266"/>
    <w:rsid w:val="007333FB"/>
    <w:rsid w:val="00756B25"/>
    <w:rsid w:val="007D0E55"/>
    <w:rsid w:val="007D25BA"/>
    <w:rsid w:val="007F60E0"/>
    <w:rsid w:val="00804C03"/>
    <w:rsid w:val="00807001"/>
    <w:rsid w:val="00812ABE"/>
    <w:rsid w:val="00826E03"/>
    <w:rsid w:val="00835F87"/>
    <w:rsid w:val="008617B6"/>
    <w:rsid w:val="00870C33"/>
    <w:rsid w:val="008B6497"/>
    <w:rsid w:val="008D1FAB"/>
    <w:rsid w:val="008D3410"/>
    <w:rsid w:val="00903007"/>
    <w:rsid w:val="0094116A"/>
    <w:rsid w:val="00952DE9"/>
    <w:rsid w:val="009708CF"/>
    <w:rsid w:val="00982673"/>
    <w:rsid w:val="00A10315"/>
    <w:rsid w:val="00A318CA"/>
    <w:rsid w:val="00AA0900"/>
    <w:rsid w:val="00B305D2"/>
    <w:rsid w:val="00B625F8"/>
    <w:rsid w:val="00BB6F4C"/>
    <w:rsid w:val="00BC39D9"/>
    <w:rsid w:val="00BD5A2B"/>
    <w:rsid w:val="00C179A0"/>
    <w:rsid w:val="00C53411"/>
    <w:rsid w:val="00C60341"/>
    <w:rsid w:val="00C60388"/>
    <w:rsid w:val="00C803FB"/>
    <w:rsid w:val="00C83650"/>
    <w:rsid w:val="00CC1D90"/>
    <w:rsid w:val="00CC29D5"/>
    <w:rsid w:val="00D00B49"/>
    <w:rsid w:val="00D1476D"/>
    <w:rsid w:val="00D56C5F"/>
    <w:rsid w:val="00D67702"/>
    <w:rsid w:val="00D920C7"/>
    <w:rsid w:val="00D97878"/>
    <w:rsid w:val="00DB00C7"/>
    <w:rsid w:val="00DB36C1"/>
    <w:rsid w:val="00DB682C"/>
    <w:rsid w:val="00E2099F"/>
    <w:rsid w:val="00E342A0"/>
    <w:rsid w:val="00EB0679"/>
    <w:rsid w:val="00EC007D"/>
    <w:rsid w:val="00F24934"/>
    <w:rsid w:val="00FA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E59E"/>
  <w15:docId w15:val="{39216AA5-1040-4671-BB0F-FC82E403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1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226D2"/>
    <w:pPr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7C12CD"/>
    <w:pPr>
      <w:numPr>
        <w:numId w:val="5"/>
      </w:numPr>
      <w:spacing w:before="240" w:after="240" w:line="240" w:lineRule="auto"/>
      <w:ind w:left="284" w:hanging="284"/>
      <w:outlineLvl w:val="1"/>
    </w:pPr>
    <w:rPr>
      <w:rFonts w:ascii="Calibri" w:eastAsia="Batang" w:hAnsi="Calibri"/>
      <w:szCs w:val="24"/>
      <w:lang w:eastAsia="ru-RU"/>
    </w:rPr>
  </w:style>
  <w:style w:type="paragraph" w:styleId="3">
    <w:name w:val="heading 3"/>
    <w:basedOn w:val="1"/>
    <w:next w:val="a"/>
    <w:link w:val="30"/>
    <w:uiPriority w:val="9"/>
    <w:unhideWhenUsed/>
    <w:qFormat/>
    <w:rsid w:val="00942718"/>
    <w:pPr>
      <w:outlineLvl w:val="2"/>
    </w:pPr>
    <w:rPr>
      <w:sz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9"/>
    <w:rsid w:val="007C12CD"/>
    <w:rPr>
      <w:rFonts w:ascii="Calibri" w:eastAsia="Batang" w:hAnsi="Calibri" w:cs="Times New Roman"/>
      <w:b/>
      <w:sz w:val="28"/>
      <w:szCs w:val="24"/>
      <w:lang w:val="uk-UA" w:eastAsia="ru-RU"/>
    </w:rPr>
  </w:style>
  <w:style w:type="table" w:styleId="a4">
    <w:name w:val="Table Grid"/>
    <w:basedOn w:val="a1"/>
    <w:uiPriority w:val="59"/>
    <w:rsid w:val="00AB5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5A1E"/>
    <w:pPr>
      <w:ind w:left="720"/>
      <w:contextualSpacing/>
    </w:pPr>
  </w:style>
  <w:style w:type="character" w:styleId="a6">
    <w:name w:val="Hyperlink"/>
    <w:uiPriority w:val="99"/>
    <w:rsid w:val="00AB5A1E"/>
    <w:rPr>
      <w:rFonts w:cs="Times New Roman"/>
      <w:color w:val="0000FF"/>
      <w:u w:val="single"/>
    </w:rPr>
  </w:style>
  <w:style w:type="character" w:customStyle="1" w:styleId="31">
    <w:name w:val="Основной шрифт абзаца3"/>
    <w:rsid w:val="00AB5A1E"/>
  </w:style>
  <w:style w:type="paragraph" w:styleId="a7">
    <w:name w:val="No Spacing"/>
    <w:uiPriority w:val="1"/>
    <w:qFormat/>
    <w:rsid w:val="00AB5A1E"/>
    <w:rPr>
      <w:rFonts w:ascii="Calibri" w:eastAsia="Calibri" w:hAnsi="Calibri"/>
    </w:rPr>
  </w:style>
  <w:style w:type="character" w:customStyle="1" w:styleId="15">
    <w:name w:val="Основний текст (15)_"/>
    <w:link w:val="150"/>
    <w:rsid w:val="00AB5A1E"/>
    <w:rPr>
      <w:rFonts w:ascii="Franklin Gothic Medium" w:eastAsia="Franklin Gothic Medium" w:hAnsi="Franklin Gothic Medium"/>
      <w:sz w:val="18"/>
      <w:szCs w:val="18"/>
      <w:shd w:val="clear" w:color="auto" w:fill="FFFFFF"/>
    </w:rPr>
  </w:style>
  <w:style w:type="character" w:customStyle="1" w:styleId="15TimesNewRoman12pt1pt">
    <w:name w:val="Основний текст (15) + Times New Roman;12 pt;Інтервал 1 pt"/>
    <w:rsid w:val="00AB5A1E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  <w:style w:type="paragraph" w:customStyle="1" w:styleId="150">
    <w:name w:val="Основний текст (15)"/>
    <w:basedOn w:val="a"/>
    <w:link w:val="15"/>
    <w:rsid w:val="00AB5A1E"/>
    <w:pPr>
      <w:shd w:val="clear" w:color="auto" w:fill="FFFFFF"/>
      <w:spacing w:after="0" w:line="0" w:lineRule="atLeast"/>
    </w:pPr>
    <w:rPr>
      <w:rFonts w:ascii="Franklin Gothic Medium" w:eastAsia="Franklin Gothic Medium" w:hAnsi="Franklin Gothic Medium"/>
      <w:sz w:val="18"/>
      <w:szCs w:val="18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AB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B5A1E"/>
  </w:style>
  <w:style w:type="character" w:customStyle="1" w:styleId="10">
    <w:name w:val="Заголовок 1 Знак"/>
    <w:basedOn w:val="a0"/>
    <w:link w:val="1"/>
    <w:uiPriority w:val="9"/>
    <w:rsid w:val="009226D2"/>
    <w:rPr>
      <w:rFonts w:cs="Times New Roman"/>
      <w:b/>
      <w:sz w:val="28"/>
      <w:szCs w:val="28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84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45B19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C20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C20E0C"/>
  </w:style>
  <w:style w:type="paragraph" w:customStyle="1" w:styleId="11">
    <w:name w:val="таблиця 1"/>
    <w:basedOn w:val="a"/>
    <w:link w:val="12"/>
    <w:qFormat/>
    <w:rsid w:val="00494CCD"/>
    <w:pPr>
      <w:spacing w:after="0" w:line="240" w:lineRule="auto"/>
    </w:pPr>
    <w:rPr>
      <w:spacing w:val="1"/>
      <w:sz w:val="24"/>
      <w:szCs w:val="26"/>
      <w:lang w:eastAsia="ru-RU"/>
    </w:rPr>
  </w:style>
  <w:style w:type="character" w:customStyle="1" w:styleId="12">
    <w:name w:val="таблиця 1 Знак"/>
    <w:basedOn w:val="a0"/>
    <w:link w:val="11"/>
    <w:rsid w:val="00494CCD"/>
    <w:rPr>
      <w:rFonts w:ascii="Times New Roman" w:eastAsia="Times New Roman" w:hAnsi="Times New Roman" w:cs="Times New Roman"/>
      <w:spacing w:val="1"/>
      <w:sz w:val="24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942718"/>
    <w:rPr>
      <w:rFonts w:cs="Times New Roman"/>
      <w:b/>
      <w:sz w:val="24"/>
      <w:szCs w:val="28"/>
      <w:lang w:val="uk-UA"/>
    </w:rPr>
  </w:style>
  <w:style w:type="character" w:customStyle="1" w:styleId="field-content">
    <w:name w:val="field-content"/>
    <w:basedOn w:val="a0"/>
    <w:rsid w:val="00BD50B0"/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svita.kpi.ua/node/37" TargetMode="External"/><Relationship Id="rId4" Type="http://schemas.openxmlformats.org/officeDocument/2006/relationships/styles" Target="styles.xml"/><Relationship Id="rId9" Type="http://schemas.openxmlformats.org/officeDocument/2006/relationships/hyperlink" Target="http://osvita.kpi.ua/node/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/ERijthVrr0/DieHX4faJG+Chg==">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84ADD7-0235-41BC-9286-754817D9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12782</Words>
  <Characters>7287</Characters>
  <Application>Microsoft Office Word</Application>
  <DocSecurity>0</DocSecurity>
  <Lines>60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Користувач Windows</cp:lastModifiedBy>
  <cp:revision>7</cp:revision>
  <dcterms:created xsi:type="dcterms:W3CDTF">2022-02-16T08:57:00Z</dcterms:created>
  <dcterms:modified xsi:type="dcterms:W3CDTF">2022-02-16T09:47:00Z</dcterms:modified>
</cp:coreProperties>
</file>