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3B5" w:rsidRPr="003406F1" w:rsidRDefault="00A103B5" w:rsidP="006D4408">
      <w:pPr>
        <w:spacing w:after="0"/>
        <w:jc w:val="center"/>
        <w:rPr>
          <w:b/>
          <w:bCs/>
          <w:sz w:val="28"/>
          <w:szCs w:val="28"/>
        </w:rPr>
      </w:pPr>
      <w:r w:rsidRPr="003406F1">
        <w:rPr>
          <w:b/>
          <w:bCs/>
          <w:sz w:val="28"/>
          <w:szCs w:val="28"/>
        </w:rPr>
        <w:t>Показники</w:t>
      </w:r>
    </w:p>
    <w:p w:rsidR="00A103B5" w:rsidRPr="003406F1" w:rsidRDefault="006D4408" w:rsidP="006D4408">
      <w:pPr>
        <w:spacing w:after="0"/>
        <w:jc w:val="center"/>
        <w:rPr>
          <w:b/>
          <w:bCs/>
        </w:rPr>
      </w:pPr>
      <w:r w:rsidRPr="003406F1">
        <w:rPr>
          <w:b/>
          <w:bCs/>
        </w:rPr>
        <w:t xml:space="preserve">наукової </w:t>
      </w:r>
      <w:r w:rsidR="00A103B5" w:rsidRPr="003406F1">
        <w:rPr>
          <w:b/>
          <w:bCs/>
        </w:rPr>
        <w:t>та науково-технічної діяльності за 2022 рік</w:t>
      </w:r>
    </w:p>
    <w:p w:rsidR="00A103B5" w:rsidRPr="003406F1" w:rsidRDefault="00A103B5" w:rsidP="006D4408">
      <w:pPr>
        <w:spacing w:after="0"/>
        <w:jc w:val="center"/>
        <w:rPr>
          <w:b/>
          <w:bCs/>
        </w:rPr>
      </w:pPr>
      <w:r w:rsidRPr="003406F1">
        <w:rPr>
          <w:b/>
          <w:bCs/>
        </w:rPr>
        <w:t>Кафедр</w:t>
      </w:r>
      <w:r w:rsidR="00BC3A57" w:rsidRPr="003406F1">
        <w:rPr>
          <w:b/>
          <w:bCs/>
        </w:rPr>
        <w:t>а</w:t>
      </w:r>
      <w:r w:rsidRPr="003406F1">
        <w:rPr>
          <w:b/>
          <w:bCs/>
        </w:rPr>
        <w:t xml:space="preserve"> </w:t>
      </w:r>
      <w:r w:rsidRPr="003406F1">
        <w:t>__</w:t>
      </w:r>
      <w:r w:rsidR="00A72336" w:rsidRPr="003406F1">
        <w:rPr>
          <w:u w:val="single"/>
        </w:rPr>
        <w:t>радіоінженерії</w:t>
      </w:r>
      <w:r w:rsidR="002F4B0E" w:rsidRPr="003406F1">
        <w:t>___</w:t>
      </w:r>
      <w:r w:rsidRPr="003406F1">
        <w:rPr>
          <w:b/>
          <w:bCs/>
        </w:rPr>
        <w:t xml:space="preserve"> Факультет/Інститут</w:t>
      </w:r>
      <w:r w:rsidR="006D4408" w:rsidRPr="003406F1">
        <w:rPr>
          <w:b/>
          <w:bCs/>
        </w:rPr>
        <w:t xml:space="preserve"> </w:t>
      </w:r>
      <w:r w:rsidRPr="003406F1">
        <w:t>_</w:t>
      </w:r>
      <w:r w:rsidR="00E61018" w:rsidRPr="003406F1">
        <w:rPr>
          <w:u w:val="single"/>
        </w:rPr>
        <w:t>РТФ</w:t>
      </w:r>
      <w:r w:rsidRPr="003406F1">
        <w:t>_</w:t>
      </w:r>
    </w:p>
    <w:p w:rsidR="00A103B5" w:rsidRPr="003406F1" w:rsidRDefault="00AF5C4E" w:rsidP="006D4408">
      <w:pPr>
        <w:spacing w:after="0"/>
        <w:jc w:val="center"/>
        <w:rPr>
          <w:b/>
          <w:bCs/>
        </w:rPr>
      </w:pPr>
      <w:r w:rsidRPr="003406F1">
        <w:rPr>
          <w:b/>
          <w:bCs/>
        </w:rPr>
        <w:t>(НДІ)</w:t>
      </w:r>
    </w:p>
    <w:p w:rsidR="006D4408" w:rsidRPr="003406F1" w:rsidRDefault="00A103B5" w:rsidP="006D4408">
      <w:pPr>
        <w:spacing w:after="0"/>
        <w:jc w:val="center"/>
      </w:pPr>
      <w:r w:rsidRPr="003406F1">
        <w:t>науковий напрям кафедри</w:t>
      </w:r>
      <w:r w:rsidR="006D4408" w:rsidRPr="003406F1">
        <w:t xml:space="preserve"> ___________</w:t>
      </w:r>
      <w:r w:rsidR="00E61018" w:rsidRPr="003406F1">
        <w:rPr>
          <w:u w:val="single"/>
        </w:rPr>
        <w:t>Технічні науки</w:t>
      </w:r>
      <w:r w:rsidR="006D4408" w:rsidRPr="003406F1">
        <w:t>_____________________________</w:t>
      </w:r>
    </w:p>
    <w:p w:rsidR="00142871" w:rsidRPr="003406F1" w:rsidRDefault="00142871" w:rsidP="00EE202D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3406F1">
        <w:rPr>
          <w:rStyle w:val="211pt"/>
          <w:rFonts w:eastAsiaTheme="minorHAnsi"/>
        </w:rPr>
        <w:t>Кількість наукових і науково-технічних робіт, які виконувались</w:t>
      </w:r>
      <w:r w:rsidR="00626DB4" w:rsidRPr="003406F1">
        <w:rPr>
          <w:rStyle w:val="211pt"/>
          <w:rFonts w:eastAsiaTheme="minorHAnsi"/>
        </w:rPr>
        <w:t xml:space="preserve"> у </w:t>
      </w:r>
      <w:r w:rsidRPr="003406F1">
        <w:rPr>
          <w:rStyle w:val="211pt"/>
          <w:rFonts w:eastAsiaTheme="minorHAnsi"/>
        </w:rPr>
        <w:t>межах кафедральної тематики: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402"/>
        <w:gridCol w:w="2126"/>
        <w:gridCol w:w="1276"/>
        <w:gridCol w:w="1418"/>
        <w:gridCol w:w="3402"/>
      </w:tblGrid>
      <w:tr w:rsidR="006D4408" w:rsidRPr="003406F1" w:rsidTr="007D321E">
        <w:tc>
          <w:tcPr>
            <w:tcW w:w="562" w:type="dxa"/>
            <w:vAlign w:val="center"/>
          </w:tcPr>
          <w:p w:rsidR="008A2783" w:rsidRPr="003406F1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№</w:t>
            </w:r>
            <w:r w:rsidR="007D321E" w:rsidRPr="003406F1">
              <w:rPr>
                <w:b/>
                <w:bCs/>
              </w:rPr>
              <w:t xml:space="preserve"> з/п</w:t>
            </w:r>
          </w:p>
        </w:tc>
        <w:tc>
          <w:tcPr>
            <w:tcW w:w="1276" w:type="dxa"/>
            <w:vAlign w:val="center"/>
          </w:tcPr>
          <w:p w:rsidR="008A2783" w:rsidRPr="003406F1" w:rsidRDefault="008A2783" w:rsidP="007D321E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Реєстрація в УКРІНТЕІ</w:t>
            </w:r>
            <w:r w:rsidRPr="003406F1">
              <w:t xml:space="preserve"> (Так/ні)</w:t>
            </w:r>
          </w:p>
        </w:tc>
        <w:tc>
          <w:tcPr>
            <w:tcW w:w="1701" w:type="dxa"/>
            <w:vAlign w:val="center"/>
          </w:tcPr>
          <w:p w:rsidR="008A2783" w:rsidRPr="003406F1" w:rsidRDefault="008A2783" w:rsidP="007D321E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Реєстраційний номер УКРІНТЕІ</w:t>
            </w:r>
            <w:r w:rsidRPr="003406F1">
              <w:t xml:space="preserve"> (</w:t>
            </w:r>
            <w:r w:rsidR="00626DB4" w:rsidRPr="003406F1">
              <w:t>з</w:t>
            </w:r>
            <w:r w:rsidRPr="003406F1">
              <w:t xml:space="preserve">а </w:t>
            </w:r>
            <w:r w:rsidR="00626DB4" w:rsidRPr="003406F1">
              <w:t>наявності</w:t>
            </w:r>
            <w:r w:rsidRPr="003406F1">
              <w:t>)</w:t>
            </w:r>
          </w:p>
        </w:tc>
        <w:tc>
          <w:tcPr>
            <w:tcW w:w="3402" w:type="dxa"/>
            <w:vAlign w:val="center"/>
          </w:tcPr>
          <w:p w:rsidR="008A2783" w:rsidRPr="003406F1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Назва роботи</w:t>
            </w:r>
          </w:p>
        </w:tc>
        <w:tc>
          <w:tcPr>
            <w:tcW w:w="2126" w:type="dxa"/>
            <w:vAlign w:val="center"/>
          </w:tcPr>
          <w:p w:rsidR="008A2783" w:rsidRPr="003406F1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Керівник роботи</w:t>
            </w:r>
          </w:p>
        </w:tc>
        <w:tc>
          <w:tcPr>
            <w:tcW w:w="1276" w:type="dxa"/>
            <w:vAlign w:val="center"/>
          </w:tcPr>
          <w:p w:rsidR="008A2783" w:rsidRPr="003406F1" w:rsidRDefault="008A2783" w:rsidP="007D321E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Дата закінчення</w:t>
            </w:r>
          </w:p>
        </w:tc>
        <w:tc>
          <w:tcPr>
            <w:tcW w:w="1418" w:type="dxa"/>
            <w:vAlign w:val="center"/>
          </w:tcPr>
          <w:p w:rsidR="008A2783" w:rsidRPr="003406F1" w:rsidRDefault="008A2783" w:rsidP="007D321E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Вид роботи</w:t>
            </w:r>
            <w:r w:rsidRPr="003406F1">
              <w:t xml:space="preserve"> (</w:t>
            </w:r>
            <w:r w:rsidR="0068488C" w:rsidRPr="003406F1">
              <w:t>ф</w:t>
            </w:r>
            <w:r w:rsidRPr="003406F1">
              <w:t>ундаментальна, прикладна, розробка)</w:t>
            </w:r>
          </w:p>
        </w:tc>
        <w:tc>
          <w:tcPr>
            <w:tcW w:w="3402" w:type="dxa"/>
            <w:vAlign w:val="center"/>
          </w:tcPr>
          <w:p w:rsidR="008A2783" w:rsidRPr="003406F1" w:rsidRDefault="008A2783" w:rsidP="007D321E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Основні отримані результати</w:t>
            </w:r>
            <w:r w:rsidRPr="003406F1">
              <w:t xml:space="preserve"> (для </w:t>
            </w:r>
            <w:r w:rsidR="006D4408" w:rsidRPr="003406F1">
              <w:t>завершених</w:t>
            </w:r>
            <w:r w:rsidRPr="003406F1">
              <w:t xml:space="preserve"> – за весь період, для </w:t>
            </w:r>
            <w:r w:rsidR="006D4408" w:rsidRPr="003406F1">
              <w:t>перехідних</w:t>
            </w:r>
            <w:r w:rsidRPr="003406F1">
              <w:t xml:space="preserve"> – за звітній рік)</w:t>
            </w:r>
          </w:p>
        </w:tc>
      </w:tr>
      <w:tr w:rsidR="009375F9" w:rsidRPr="003406F1" w:rsidTr="007D321E">
        <w:tc>
          <w:tcPr>
            <w:tcW w:w="562" w:type="dxa"/>
            <w:vAlign w:val="center"/>
          </w:tcPr>
          <w:p w:rsidR="009375F9" w:rsidRPr="009375F9" w:rsidRDefault="009375F9" w:rsidP="00B5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9375F9" w:rsidRPr="009375F9" w:rsidRDefault="009375F9" w:rsidP="00B56F0C">
            <w:pPr>
              <w:jc w:val="center"/>
            </w:pPr>
            <w:r>
              <w:rPr>
                <w:lang w:val="ru-RU"/>
              </w:rPr>
              <w:t>н</w:t>
            </w:r>
            <w:r>
              <w:t>і</w:t>
            </w:r>
          </w:p>
        </w:tc>
        <w:tc>
          <w:tcPr>
            <w:tcW w:w="1701" w:type="dxa"/>
            <w:vAlign w:val="center"/>
          </w:tcPr>
          <w:p w:rsidR="009375F9" w:rsidRDefault="009375F9" w:rsidP="00B56F0C">
            <w:pPr>
              <w:jc w:val="center"/>
            </w:pPr>
            <w:r>
              <w:t>ні</w:t>
            </w:r>
          </w:p>
        </w:tc>
        <w:tc>
          <w:tcPr>
            <w:tcW w:w="3402" w:type="dxa"/>
            <w:vAlign w:val="center"/>
          </w:tcPr>
          <w:p w:rsidR="009375F9" w:rsidRPr="00CC3F5E" w:rsidRDefault="009375F9" w:rsidP="00B56F0C">
            <w:pPr>
              <w:jc w:val="center"/>
            </w:pPr>
            <w:r>
              <w:t>Проектування і моделювання корпусів активних напівпровідникових кристалів, визначена у робочому документі договору «</w:t>
            </w:r>
            <w:r>
              <w:rPr>
                <w:lang w:val="en-US"/>
              </w:rPr>
              <w:t>SOW</w:t>
            </w:r>
            <w:r w:rsidRPr="009375F9">
              <w:rPr>
                <w:lang w:val="ru-RU"/>
              </w:rPr>
              <w:t>21-0010</w:t>
            </w:r>
            <w:r>
              <w:rPr>
                <w:lang w:val="en-US"/>
              </w:rPr>
              <w:t>Uen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9375F9" w:rsidRPr="009375F9" w:rsidRDefault="009375F9" w:rsidP="00B56F0C">
            <w:pPr>
              <w:jc w:val="center"/>
            </w:pPr>
            <w:r>
              <w:t>Мартинюк С.Є.</w:t>
            </w:r>
          </w:p>
        </w:tc>
        <w:tc>
          <w:tcPr>
            <w:tcW w:w="1276" w:type="dxa"/>
            <w:vAlign w:val="center"/>
          </w:tcPr>
          <w:p w:rsidR="009375F9" w:rsidRDefault="009375F9" w:rsidP="00B56F0C">
            <w:pPr>
              <w:jc w:val="center"/>
            </w:pPr>
            <w:r>
              <w:t>31.03.2022</w:t>
            </w:r>
          </w:p>
        </w:tc>
        <w:tc>
          <w:tcPr>
            <w:tcW w:w="1418" w:type="dxa"/>
            <w:vAlign w:val="center"/>
          </w:tcPr>
          <w:p w:rsidR="009375F9" w:rsidRDefault="009375F9" w:rsidP="00B56F0C">
            <w:pPr>
              <w:jc w:val="center"/>
            </w:pPr>
            <w:r>
              <w:t>прикладна</w:t>
            </w:r>
          </w:p>
        </w:tc>
        <w:tc>
          <w:tcPr>
            <w:tcW w:w="3402" w:type="dxa"/>
            <w:vAlign w:val="center"/>
          </w:tcPr>
          <w:p w:rsidR="009375F9" w:rsidRDefault="009375F9" w:rsidP="00B56F0C">
            <w:pPr>
              <w:jc w:val="center"/>
            </w:pPr>
            <w:r>
              <w:t>Фінальний проект/презентація</w:t>
            </w:r>
          </w:p>
          <w:p w:rsidR="009375F9" w:rsidRDefault="009375F9" w:rsidP="00B56F0C">
            <w:pPr>
              <w:jc w:val="center"/>
            </w:pPr>
            <w:r>
              <w:t>Заключний звіт в узгодженому форматі</w:t>
            </w:r>
          </w:p>
          <w:p w:rsidR="009375F9" w:rsidRDefault="009375F9" w:rsidP="00B56F0C">
            <w:pPr>
              <w:jc w:val="center"/>
            </w:pPr>
            <w:r>
              <w:t>Файли даних моделювання/проектування в узгодженому форматі</w:t>
            </w:r>
          </w:p>
        </w:tc>
      </w:tr>
      <w:tr w:rsidR="00B56F0C" w:rsidRPr="003406F1" w:rsidTr="007D321E">
        <w:tc>
          <w:tcPr>
            <w:tcW w:w="562" w:type="dxa"/>
            <w:vAlign w:val="center"/>
          </w:tcPr>
          <w:p w:rsidR="00B56F0C" w:rsidRPr="009375F9" w:rsidRDefault="009375F9" w:rsidP="00B5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B56F0C" w:rsidRPr="00BF667B" w:rsidRDefault="00B56F0C" w:rsidP="00B56F0C">
            <w:pPr>
              <w:jc w:val="center"/>
            </w:pPr>
            <w:r>
              <w:t>Так</w:t>
            </w:r>
          </w:p>
        </w:tc>
        <w:tc>
          <w:tcPr>
            <w:tcW w:w="1701" w:type="dxa"/>
            <w:vAlign w:val="center"/>
          </w:tcPr>
          <w:p w:rsidR="00B56F0C" w:rsidRPr="00BF667B" w:rsidRDefault="00B56F0C" w:rsidP="00B56F0C">
            <w:pPr>
              <w:jc w:val="center"/>
              <w:rPr>
                <w:lang w:val="en-US"/>
              </w:rPr>
            </w:pPr>
            <w:r>
              <w:t>012</w:t>
            </w:r>
            <w:r>
              <w:rPr>
                <w:lang w:val="en-US"/>
              </w:rPr>
              <w:t>u113334</w:t>
            </w:r>
          </w:p>
        </w:tc>
        <w:tc>
          <w:tcPr>
            <w:tcW w:w="3402" w:type="dxa"/>
            <w:vAlign w:val="center"/>
          </w:tcPr>
          <w:p w:rsidR="00B56F0C" w:rsidRPr="007F5745" w:rsidRDefault="00B56F0C" w:rsidP="00B56F0C">
            <w:pPr>
              <w:jc w:val="center"/>
            </w:pPr>
            <w:r w:rsidRPr="00CC3F5E">
              <w:t>ОЦІНЮВАННЯ ЧАСТОТНИХ ХАРАКТЕРИСТИК КАНАЛІВ ЗВ'ЯЗКУ В СИСТЕМАХ З OFDM ТЕХНОЛОГІЄЮ ЗА ДОПОМОГОЮ НЕЙРОННИХ МЕРЕЖ</w:t>
            </w:r>
          </w:p>
        </w:tc>
        <w:tc>
          <w:tcPr>
            <w:tcW w:w="2126" w:type="dxa"/>
            <w:vAlign w:val="center"/>
          </w:tcPr>
          <w:p w:rsidR="00B56F0C" w:rsidRDefault="00B56F0C" w:rsidP="00B56F0C">
            <w:pPr>
              <w:jc w:val="center"/>
            </w:pPr>
            <w:r>
              <w:t>Захарченко О.С.</w:t>
            </w:r>
          </w:p>
          <w:p w:rsidR="00B56F0C" w:rsidRPr="007F5745" w:rsidRDefault="00B56F0C" w:rsidP="00B56F0C">
            <w:pPr>
              <w:jc w:val="center"/>
            </w:pPr>
            <w:r>
              <w:t>Мирончук О.Ю,</w:t>
            </w:r>
          </w:p>
        </w:tc>
        <w:tc>
          <w:tcPr>
            <w:tcW w:w="1276" w:type="dxa"/>
            <w:vAlign w:val="center"/>
          </w:tcPr>
          <w:p w:rsidR="00B56F0C" w:rsidRPr="007F5745" w:rsidRDefault="00B56F0C" w:rsidP="00B56F0C">
            <w:pPr>
              <w:jc w:val="center"/>
            </w:pPr>
            <w:r>
              <w:t>Грудень 2022</w:t>
            </w:r>
          </w:p>
        </w:tc>
        <w:tc>
          <w:tcPr>
            <w:tcW w:w="1418" w:type="dxa"/>
            <w:vAlign w:val="center"/>
          </w:tcPr>
          <w:p w:rsidR="00B56F0C" w:rsidRPr="007F5745" w:rsidRDefault="00B56F0C" w:rsidP="00B56F0C">
            <w:pPr>
              <w:jc w:val="center"/>
            </w:pPr>
            <w:r>
              <w:t>Ініціативна</w:t>
            </w:r>
          </w:p>
        </w:tc>
        <w:tc>
          <w:tcPr>
            <w:tcW w:w="3402" w:type="dxa"/>
            <w:vAlign w:val="center"/>
          </w:tcPr>
          <w:p w:rsidR="00B56F0C" w:rsidRDefault="00B56F0C" w:rsidP="00B56F0C">
            <w:pPr>
              <w:jc w:val="center"/>
            </w:pPr>
            <w:r>
              <w:t>1. Проаналізовано існуючі методи оцінювання значень частотної характеристики каналу зв’язку в OFDM, які базуються на використані пілотних сигналів у структурі OFDM символів. Розглянуто методи оцінювання значень частотної характеристики каналу на пілотних підносійних та методи інтерполяції значень частотної характеристики каналу на підносійні з даними.</w:t>
            </w:r>
          </w:p>
          <w:p w:rsidR="00B56F0C" w:rsidRDefault="00B56F0C" w:rsidP="00B56F0C">
            <w:pPr>
              <w:jc w:val="center"/>
            </w:pPr>
            <w:r>
              <w:t xml:space="preserve">2. Розроблено нейронну мережу прямого поширення для оцінювання значень частотної характеристики каналу зв’язку по поточному прийнятому OFDM символу. Нейронна мережа </w:t>
            </w:r>
            <w:r>
              <w:lastRenderedPageBreak/>
              <w:t>уточнює оцінку значень частотної характеристики каналу зв’язку на пілотних підносійних та виконує інтерполяцію значень частотної характеристики на підносійні з даними. Особливість роботи нейронної мережі полягає в тому, що оцінювання значень частотної характеристики виконується частинами з подальшим об’єднанням результатів.</w:t>
            </w:r>
          </w:p>
          <w:p w:rsidR="00B56F0C" w:rsidRPr="007F5745" w:rsidRDefault="00B56F0C" w:rsidP="00B56F0C">
            <w:pPr>
              <w:jc w:val="center"/>
            </w:pPr>
            <w:r>
              <w:t>3. Ефективність роботи розробленої досліджена на каналі Релея з Допплерівським спектром, який описується моделлю Джейкса Аналіз графіків залежності швидкості бітових помилок  від співвідношення сигнал/шум показав, що розроблена нейронна мережа прямого поширення демонструє виграш до 1,5 дБ у порівняні з методом найменших квадратів, однак поступається методу мінімуму середньоквадратичної помилки. При цьому розроблена нейронна мережа потребує менших обчислювальних затрат ніж метод мінімуму середньоквадратичної помилки.</w:t>
            </w:r>
          </w:p>
        </w:tc>
      </w:tr>
    </w:tbl>
    <w:p w:rsidR="00DE748B" w:rsidRPr="003406F1" w:rsidRDefault="00DE748B" w:rsidP="00A20664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3406F1">
        <w:rPr>
          <w:rStyle w:val="211pt"/>
          <w:rFonts w:eastAsiaTheme="minorHAnsi"/>
        </w:rPr>
        <w:lastRenderedPageBreak/>
        <w:t>Створено науково-технічної продукції</w:t>
      </w:r>
      <w:r w:rsidR="0068488C" w:rsidRPr="003406F1">
        <w:rPr>
          <w:rStyle w:val="211pt"/>
          <w:rFonts w:eastAsiaTheme="minorHAnsi"/>
        </w:rPr>
        <w:t xml:space="preserve"> </w:t>
      </w:r>
      <w:r w:rsidRPr="003406F1">
        <w:rPr>
          <w:rStyle w:val="211pt"/>
          <w:rFonts w:eastAsiaTheme="minorHAnsi"/>
        </w:rPr>
        <w:t>НТП (видів виробів), усього</w:t>
      </w:r>
      <w:r w:rsidR="008B4B68" w:rsidRPr="003406F1">
        <w:rPr>
          <w:rStyle w:val="211pt"/>
          <w:rFonts w:eastAsiaTheme="minorHAnsi"/>
        </w:rPr>
        <w:t xml:space="preserve">  _____________</w:t>
      </w:r>
      <w:r w:rsidRPr="003406F1">
        <w:rPr>
          <w:rStyle w:val="211pt"/>
          <w:rFonts w:eastAsiaTheme="minorHAnsi"/>
        </w:rPr>
        <w:t xml:space="preserve">, </w:t>
      </w:r>
      <w:r w:rsidR="008B4B68" w:rsidRPr="003406F1">
        <w:rPr>
          <w:rStyle w:val="211pt"/>
          <w:rFonts w:eastAsiaTheme="minorHAnsi"/>
        </w:rPr>
        <w:t xml:space="preserve"> у</w:t>
      </w:r>
      <w:r w:rsidRPr="003406F1">
        <w:rPr>
          <w:rStyle w:val="211pt"/>
          <w:rFonts w:eastAsiaTheme="minorHAnsi"/>
        </w:rPr>
        <w:t xml:space="preserve">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22"/>
        <w:gridCol w:w="3169"/>
        <w:gridCol w:w="4248"/>
        <w:gridCol w:w="3399"/>
        <w:gridCol w:w="3825"/>
      </w:tblGrid>
      <w:tr w:rsidR="0068488C" w:rsidRPr="003406F1" w:rsidTr="00EE202D">
        <w:tc>
          <w:tcPr>
            <w:tcW w:w="509" w:type="dxa"/>
            <w:vAlign w:val="center"/>
          </w:tcPr>
          <w:p w:rsidR="00DE748B" w:rsidRPr="003406F1" w:rsidRDefault="00EE202D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№ з/п</w:t>
            </w:r>
          </w:p>
        </w:tc>
        <w:tc>
          <w:tcPr>
            <w:tcW w:w="3172" w:type="dxa"/>
            <w:vAlign w:val="center"/>
          </w:tcPr>
          <w:p w:rsidR="0068488C" w:rsidRPr="003406F1" w:rsidRDefault="00DE748B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Вид НТП</w:t>
            </w:r>
          </w:p>
          <w:p w:rsidR="00DE748B" w:rsidRPr="003406F1" w:rsidRDefault="00DE748B" w:rsidP="007D321E">
            <w:pPr>
              <w:spacing w:line="220" w:lineRule="exact"/>
              <w:jc w:val="center"/>
            </w:pPr>
            <w:r w:rsidRPr="003406F1">
              <w:t xml:space="preserve"> (нова техніка, нова технологія, новий матеріал, новий сорт </w:t>
            </w:r>
            <w:r w:rsidRPr="003406F1">
              <w:lastRenderedPageBreak/>
              <w:t>рослин, метод, теорія, інше (вказати що саме)</w:t>
            </w:r>
          </w:p>
        </w:tc>
        <w:tc>
          <w:tcPr>
            <w:tcW w:w="4252" w:type="dxa"/>
            <w:vAlign w:val="center"/>
          </w:tcPr>
          <w:p w:rsidR="00DE748B" w:rsidRPr="003406F1" w:rsidRDefault="00EE202D" w:rsidP="007D321E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lastRenderedPageBreak/>
              <w:t>У</w:t>
            </w:r>
            <w:r w:rsidR="00DE748B" w:rsidRPr="003406F1">
              <w:rPr>
                <w:b/>
                <w:bCs/>
              </w:rPr>
              <w:t xml:space="preserve"> рамках якої тематики створено</w:t>
            </w:r>
            <w:r w:rsidR="00DE748B" w:rsidRPr="003406F1">
              <w:t xml:space="preserve"> (ініціативна тема, бюджетна тема, госп.</w:t>
            </w:r>
            <w:r w:rsidRPr="003406F1">
              <w:t xml:space="preserve"> </w:t>
            </w:r>
            <w:r w:rsidR="00DE748B" w:rsidRPr="003406F1">
              <w:t xml:space="preserve">договір, міжнародний проєкт, грант, тощо. Обов'язково </w:t>
            </w:r>
            <w:r w:rsidRPr="003406F1">
              <w:t>в</w:t>
            </w:r>
            <w:r w:rsidR="00DE748B" w:rsidRPr="003406F1">
              <w:t>казати назву і номер</w:t>
            </w:r>
            <w:r w:rsidR="0068488C" w:rsidRPr="003406F1">
              <w:t>)</w:t>
            </w:r>
          </w:p>
        </w:tc>
        <w:tc>
          <w:tcPr>
            <w:tcW w:w="3402" w:type="dxa"/>
            <w:vAlign w:val="center"/>
          </w:tcPr>
          <w:p w:rsidR="00DE748B" w:rsidRPr="003406F1" w:rsidRDefault="00DE748B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Автори НТП</w:t>
            </w:r>
          </w:p>
        </w:tc>
        <w:tc>
          <w:tcPr>
            <w:tcW w:w="3828" w:type="dxa"/>
            <w:vAlign w:val="center"/>
          </w:tcPr>
          <w:p w:rsidR="0068488C" w:rsidRPr="003406F1" w:rsidRDefault="00DE748B" w:rsidP="007D321E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Реєстраційні дані</w:t>
            </w:r>
          </w:p>
          <w:p w:rsidR="00DE748B" w:rsidRPr="003406F1" w:rsidRDefault="00DE748B" w:rsidP="007D321E">
            <w:pPr>
              <w:spacing w:line="220" w:lineRule="exact"/>
              <w:jc w:val="center"/>
            </w:pPr>
            <w:r w:rsidRPr="003406F1">
              <w:t>(інвентарний номер, номер ре</w:t>
            </w:r>
            <w:r w:rsidR="0068488C" w:rsidRPr="003406F1">
              <w:t>є</w:t>
            </w:r>
            <w:r w:rsidRPr="003406F1">
              <w:t>страції технології, тощо)</w:t>
            </w:r>
          </w:p>
        </w:tc>
      </w:tr>
      <w:tr w:rsidR="00EE202D" w:rsidRPr="003406F1" w:rsidTr="00EE202D">
        <w:tc>
          <w:tcPr>
            <w:tcW w:w="509" w:type="dxa"/>
            <w:vAlign w:val="center"/>
          </w:tcPr>
          <w:p w:rsidR="00EE202D" w:rsidRPr="003406F1" w:rsidRDefault="00EE202D" w:rsidP="00BC3A57">
            <w:pPr>
              <w:pStyle w:val="a4"/>
              <w:ind w:left="0"/>
            </w:pPr>
          </w:p>
        </w:tc>
        <w:tc>
          <w:tcPr>
            <w:tcW w:w="3172" w:type="dxa"/>
            <w:vAlign w:val="center"/>
          </w:tcPr>
          <w:p w:rsidR="00EE202D" w:rsidRPr="003406F1" w:rsidRDefault="00EE202D" w:rsidP="007D321E">
            <w:pPr>
              <w:jc w:val="center"/>
            </w:pPr>
          </w:p>
        </w:tc>
        <w:tc>
          <w:tcPr>
            <w:tcW w:w="4252" w:type="dxa"/>
            <w:vAlign w:val="center"/>
          </w:tcPr>
          <w:p w:rsidR="00EE202D" w:rsidRPr="003406F1" w:rsidRDefault="00EE202D" w:rsidP="007D321E">
            <w:pPr>
              <w:jc w:val="center"/>
            </w:pPr>
          </w:p>
        </w:tc>
        <w:tc>
          <w:tcPr>
            <w:tcW w:w="3402" w:type="dxa"/>
            <w:vAlign w:val="center"/>
          </w:tcPr>
          <w:p w:rsidR="00EE202D" w:rsidRPr="003406F1" w:rsidRDefault="00EE202D" w:rsidP="007D321E">
            <w:pPr>
              <w:jc w:val="center"/>
            </w:pPr>
          </w:p>
        </w:tc>
        <w:tc>
          <w:tcPr>
            <w:tcW w:w="3828" w:type="dxa"/>
            <w:vAlign w:val="center"/>
          </w:tcPr>
          <w:p w:rsidR="00EE202D" w:rsidRPr="003406F1" w:rsidRDefault="00EE202D" w:rsidP="007D321E">
            <w:pPr>
              <w:jc w:val="center"/>
            </w:pPr>
          </w:p>
        </w:tc>
      </w:tr>
    </w:tbl>
    <w:p w:rsidR="00DE748B" w:rsidRPr="003406F1" w:rsidRDefault="00DE748B" w:rsidP="00EE202D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3406F1">
        <w:rPr>
          <w:rStyle w:val="211pt"/>
          <w:rFonts w:eastAsiaTheme="minorHAnsi"/>
        </w:rPr>
        <w:t xml:space="preserve">Впроваджено НТП у </w:t>
      </w:r>
      <w:r w:rsidRPr="003406F1">
        <w:rPr>
          <w:rStyle w:val="211pt"/>
          <w:rFonts w:eastAsiaTheme="minorHAnsi"/>
          <w:i/>
          <w:iCs/>
        </w:rPr>
        <w:t>виробництво</w:t>
      </w:r>
      <w:r w:rsidRPr="003406F1">
        <w:rPr>
          <w:rStyle w:val="211pt"/>
          <w:rFonts w:eastAsiaTheme="minorHAnsi"/>
        </w:rPr>
        <w:t>, створеної у відповідні періоди, усього одиниць</w:t>
      </w:r>
      <w:r w:rsidR="008B4B68" w:rsidRPr="003406F1">
        <w:rPr>
          <w:rStyle w:val="211pt"/>
          <w:rFonts w:eastAsiaTheme="minorHAnsi"/>
        </w:rPr>
        <w:t xml:space="preserve">  ___________</w:t>
      </w:r>
      <w:r w:rsidRPr="003406F1">
        <w:rPr>
          <w:rStyle w:val="211pt"/>
          <w:rFonts w:eastAsiaTheme="minorHAnsi"/>
        </w:rPr>
        <w:t xml:space="preserve">, </w:t>
      </w:r>
      <w:r w:rsidR="008B4B68" w:rsidRPr="003406F1">
        <w:rPr>
          <w:rStyle w:val="211pt"/>
          <w:rFonts w:eastAsiaTheme="minorHAnsi"/>
        </w:rPr>
        <w:t xml:space="preserve"> </w:t>
      </w:r>
      <w:r w:rsidRPr="003406F1">
        <w:rPr>
          <w:rStyle w:val="211pt"/>
          <w:rFonts w:eastAsiaTheme="minorHAnsi"/>
        </w:rPr>
        <w:t>у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8"/>
        <w:gridCol w:w="3056"/>
        <w:gridCol w:w="3469"/>
        <w:gridCol w:w="2835"/>
        <w:gridCol w:w="2357"/>
        <w:gridCol w:w="2888"/>
      </w:tblGrid>
      <w:tr w:rsidR="007D321E" w:rsidRPr="003406F1" w:rsidTr="0068488C">
        <w:tc>
          <w:tcPr>
            <w:tcW w:w="558" w:type="dxa"/>
            <w:vAlign w:val="center"/>
          </w:tcPr>
          <w:p w:rsidR="00DE748B" w:rsidRPr="003406F1" w:rsidRDefault="0068488C" w:rsidP="0068488C">
            <w:pPr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№</w:t>
            </w:r>
            <w:r w:rsidR="007D321E" w:rsidRPr="003406F1">
              <w:rPr>
                <w:b/>
                <w:bCs/>
              </w:rPr>
              <w:t xml:space="preserve"> з/п</w:t>
            </w:r>
          </w:p>
        </w:tc>
        <w:tc>
          <w:tcPr>
            <w:tcW w:w="3056" w:type="dxa"/>
            <w:vAlign w:val="center"/>
          </w:tcPr>
          <w:p w:rsidR="0068488C" w:rsidRPr="003406F1" w:rsidRDefault="00DE748B" w:rsidP="0068488C">
            <w:pPr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Вид НТП</w:t>
            </w:r>
          </w:p>
          <w:p w:rsidR="00DE748B" w:rsidRPr="003406F1" w:rsidRDefault="00DE748B" w:rsidP="0068488C">
            <w:pPr>
              <w:jc w:val="center"/>
            </w:pPr>
            <w:r w:rsidRPr="003406F1">
              <w:t>(</w:t>
            </w:r>
            <w:r w:rsidR="0068488C" w:rsidRPr="003406F1">
              <w:t xml:space="preserve">указати що: </w:t>
            </w:r>
            <w:r w:rsidRPr="003406F1">
              <w:t>нова техніка, нова</w:t>
            </w:r>
            <w:r w:rsidR="0068488C" w:rsidRPr="003406F1">
              <w:t xml:space="preserve"> </w:t>
            </w:r>
            <w:r w:rsidRPr="003406F1">
              <w:t>технологія, новий матеріал, новий сорт рослин, метод, теорія, інше)</w:t>
            </w:r>
          </w:p>
        </w:tc>
        <w:tc>
          <w:tcPr>
            <w:tcW w:w="3469" w:type="dxa"/>
            <w:vAlign w:val="center"/>
          </w:tcPr>
          <w:p w:rsidR="0068488C" w:rsidRPr="003406F1" w:rsidRDefault="00EE202D" w:rsidP="0068488C">
            <w:pPr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У</w:t>
            </w:r>
            <w:r w:rsidR="00DE748B" w:rsidRPr="003406F1">
              <w:rPr>
                <w:b/>
                <w:bCs/>
              </w:rPr>
              <w:t xml:space="preserve"> рамках якої тематики створено</w:t>
            </w:r>
          </w:p>
          <w:p w:rsidR="00DE748B" w:rsidRPr="003406F1" w:rsidRDefault="00DE748B" w:rsidP="0068488C">
            <w:pPr>
              <w:jc w:val="center"/>
            </w:pPr>
            <w:r w:rsidRPr="003406F1">
              <w:t>(ініціативна тема, бюджетна тема, госп.</w:t>
            </w:r>
            <w:r w:rsidR="0068488C" w:rsidRPr="003406F1">
              <w:t xml:space="preserve"> </w:t>
            </w:r>
            <w:r w:rsidRPr="003406F1">
              <w:t>договір, міжнародний проєкт, грант, тощо. Вказати назву і номер реєстрації</w:t>
            </w:r>
            <w:r w:rsidR="0068488C" w:rsidRPr="003406F1">
              <w:t>)</w:t>
            </w:r>
          </w:p>
        </w:tc>
        <w:tc>
          <w:tcPr>
            <w:tcW w:w="2835" w:type="dxa"/>
            <w:vAlign w:val="center"/>
          </w:tcPr>
          <w:p w:rsidR="00DE748B" w:rsidRPr="003406F1" w:rsidRDefault="00DE748B" w:rsidP="0068488C">
            <w:pPr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Автори НТП</w:t>
            </w:r>
          </w:p>
        </w:tc>
        <w:tc>
          <w:tcPr>
            <w:tcW w:w="2357" w:type="dxa"/>
            <w:vAlign w:val="center"/>
          </w:tcPr>
          <w:p w:rsidR="00DE748B" w:rsidRPr="003406F1" w:rsidRDefault="00DE748B" w:rsidP="0068488C">
            <w:pPr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Номер та дата акту впровадження</w:t>
            </w:r>
          </w:p>
        </w:tc>
        <w:tc>
          <w:tcPr>
            <w:tcW w:w="2888" w:type="dxa"/>
            <w:vAlign w:val="center"/>
          </w:tcPr>
          <w:p w:rsidR="00DE748B" w:rsidRPr="003406F1" w:rsidRDefault="00DE748B" w:rsidP="0068488C">
            <w:pPr>
              <w:jc w:val="center"/>
            </w:pPr>
            <w:r w:rsidRPr="003406F1">
              <w:rPr>
                <w:b/>
                <w:bCs/>
              </w:rPr>
              <w:t>Підприємство, на якому відбулося впровадження</w:t>
            </w:r>
            <w:r w:rsidRPr="003406F1">
              <w:t xml:space="preserve"> (</w:t>
            </w:r>
            <w:r w:rsidR="0068488C" w:rsidRPr="003406F1">
              <w:t>назва</w:t>
            </w:r>
            <w:r w:rsidRPr="003406F1">
              <w:t>, ЄДРПОУ – для України, країна – для закордонних)</w:t>
            </w:r>
          </w:p>
        </w:tc>
      </w:tr>
      <w:tr w:rsidR="007D321E" w:rsidRPr="003406F1" w:rsidTr="0068488C">
        <w:tc>
          <w:tcPr>
            <w:tcW w:w="558" w:type="dxa"/>
          </w:tcPr>
          <w:p w:rsidR="00DE748B" w:rsidRPr="003406F1" w:rsidRDefault="00DE748B" w:rsidP="00E51004"/>
        </w:tc>
        <w:tc>
          <w:tcPr>
            <w:tcW w:w="3056" w:type="dxa"/>
          </w:tcPr>
          <w:p w:rsidR="00DE748B" w:rsidRPr="003406F1" w:rsidRDefault="00DE748B" w:rsidP="00E51004"/>
        </w:tc>
        <w:tc>
          <w:tcPr>
            <w:tcW w:w="3469" w:type="dxa"/>
          </w:tcPr>
          <w:p w:rsidR="00DE748B" w:rsidRPr="003406F1" w:rsidRDefault="00DE748B" w:rsidP="00E51004"/>
        </w:tc>
        <w:tc>
          <w:tcPr>
            <w:tcW w:w="2835" w:type="dxa"/>
          </w:tcPr>
          <w:p w:rsidR="00DE748B" w:rsidRPr="003406F1" w:rsidRDefault="00DE748B" w:rsidP="00E51004"/>
        </w:tc>
        <w:tc>
          <w:tcPr>
            <w:tcW w:w="2357" w:type="dxa"/>
          </w:tcPr>
          <w:p w:rsidR="00DE748B" w:rsidRPr="003406F1" w:rsidRDefault="00DE748B" w:rsidP="00E51004"/>
        </w:tc>
        <w:tc>
          <w:tcPr>
            <w:tcW w:w="2888" w:type="dxa"/>
          </w:tcPr>
          <w:p w:rsidR="00DE748B" w:rsidRPr="003406F1" w:rsidRDefault="00DE748B" w:rsidP="00E51004"/>
        </w:tc>
      </w:tr>
    </w:tbl>
    <w:p w:rsidR="00DE748B" w:rsidRPr="003406F1" w:rsidRDefault="00DE748B" w:rsidP="0068488C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3406F1">
        <w:rPr>
          <w:rStyle w:val="211pt"/>
          <w:rFonts w:eastAsiaTheme="minorHAnsi"/>
        </w:rPr>
        <w:t xml:space="preserve">Впроваджено НТП </w:t>
      </w:r>
      <w:r w:rsidR="00CB1D57" w:rsidRPr="003406F1">
        <w:rPr>
          <w:rStyle w:val="211pt"/>
          <w:rFonts w:eastAsiaTheme="minorHAnsi"/>
        </w:rPr>
        <w:t xml:space="preserve">в </w:t>
      </w:r>
      <w:r w:rsidRPr="003406F1">
        <w:rPr>
          <w:rStyle w:val="211pt"/>
          <w:rFonts w:eastAsiaTheme="minorHAnsi"/>
          <w:i/>
          <w:iCs/>
        </w:rPr>
        <w:t>освітній процес,</w:t>
      </w:r>
      <w:r w:rsidRPr="003406F1">
        <w:rPr>
          <w:rStyle w:val="211pt"/>
          <w:rFonts w:eastAsiaTheme="minorHAnsi"/>
        </w:rPr>
        <w:t xml:space="preserve"> створеної у відповідні періоди, усього одиниць</w:t>
      </w:r>
      <w:r w:rsidR="008B4B68" w:rsidRPr="003406F1">
        <w:rPr>
          <w:rStyle w:val="211pt"/>
          <w:rFonts w:eastAsiaTheme="minorHAnsi"/>
        </w:rPr>
        <w:t xml:space="preserve"> _______________</w:t>
      </w:r>
      <w:r w:rsidRPr="003406F1">
        <w:rPr>
          <w:rStyle w:val="211pt"/>
          <w:rFonts w:eastAsiaTheme="minorHAnsi"/>
        </w:rPr>
        <w:t>, у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33"/>
        <w:gridCol w:w="2733"/>
        <w:gridCol w:w="3533"/>
        <w:gridCol w:w="3119"/>
        <w:gridCol w:w="2126"/>
        <w:gridCol w:w="3119"/>
      </w:tblGrid>
      <w:tr w:rsidR="00DE748B" w:rsidRPr="003406F1" w:rsidTr="0068488C">
        <w:tc>
          <w:tcPr>
            <w:tcW w:w="533" w:type="dxa"/>
            <w:vAlign w:val="center"/>
          </w:tcPr>
          <w:p w:rsidR="00DE748B" w:rsidRPr="003406F1" w:rsidRDefault="0068488C" w:rsidP="00CB1D57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№</w:t>
            </w:r>
            <w:r w:rsidR="007D321E" w:rsidRPr="003406F1">
              <w:rPr>
                <w:b/>
                <w:bCs/>
              </w:rPr>
              <w:t xml:space="preserve"> з/п</w:t>
            </w:r>
            <w:r w:rsidRPr="003406F1">
              <w:rPr>
                <w:b/>
                <w:bCs/>
              </w:rPr>
              <w:t xml:space="preserve"> </w:t>
            </w:r>
          </w:p>
        </w:tc>
        <w:tc>
          <w:tcPr>
            <w:tcW w:w="2733" w:type="dxa"/>
            <w:vAlign w:val="center"/>
          </w:tcPr>
          <w:p w:rsidR="0068488C" w:rsidRPr="003406F1" w:rsidRDefault="0068488C" w:rsidP="00CB1D57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Вид НТП</w:t>
            </w:r>
          </w:p>
          <w:p w:rsidR="00DE748B" w:rsidRPr="003406F1" w:rsidRDefault="0068488C" w:rsidP="00CB1D57">
            <w:pPr>
              <w:spacing w:line="220" w:lineRule="exact"/>
              <w:jc w:val="center"/>
            </w:pPr>
            <w:r w:rsidRPr="003406F1">
              <w:t>(указати що: нова техніка, нова технологія, новий матеріал, новий сорт рослин, метод, теорія, інше)</w:t>
            </w:r>
          </w:p>
        </w:tc>
        <w:tc>
          <w:tcPr>
            <w:tcW w:w="3533" w:type="dxa"/>
            <w:vAlign w:val="center"/>
          </w:tcPr>
          <w:p w:rsidR="00DE748B" w:rsidRPr="003406F1" w:rsidRDefault="0068488C" w:rsidP="00CB1D57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У</w:t>
            </w:r>
            <w:r w:rsidR="00DE748B" w:rsidRPr="003406F1">
              <w:rPr>
                <w:b/>
                <w:bCs/>
              </w:rPr>
              <w:t xml:space="preserve"> рамках якої тематики створено</w:t>
            </w:r>
            <w:r w:rsidR="00DE748B" w:rsidRPr="003406F1">
              <w:t xml:space="preserve"> (ініціативна тема, бюджетна тема, госп.</w:t>
            </w:r>
            <w:r w:rsidR="008B4B68" w:rsidRPr="003406F1">
              <w:t xml:space="preserve"> </w:t>
            </w:r>
            <w:r w:rsidR="00DE748B" w:rsidRPr="003406F1">
              <w:t>договір, міжнародний проєкт, грант, тощо. Вказати назву і номер реєстрації</w:t>
            </w:r>
          </w:p>
        </w:tc>
        <w:tc>
          <w:tcPr>
            <w:tcW w:w="3119" w:type="dxa"/>
            <w:vAlign w:val="center"/>
          </w:tcPr>
          <w:p w:rsidR="00DE748B" w:rsidRPr="003406F1" w:rsidRDefault="00DE748B" w:rsidP="00CB1D57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Автори НТП</w:t>
            </w:r>
          </w:p>
        </w:tc>
        <w:tc>
          <w:tcPr>
            <w:tcW w:w="2126" w:type="dxa"/>
            <w:vAlign w:val="center"/>
          </w:tcPr>
          <w:p w:rsidR="00DE748B" w:rsidRPr="003406F1" w:rsidRDefault="00DE748B" w:rsidP="00CB1D57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Номер та дата акту впровадження</w:t>
            </w:r>
            <w:r w:rsidRPr="003406F1">
              <w:t xml:space="preserve"> (протоколу методичної комісії)</w:t>
            </w:r>
          </w:p>
        </w:tc>
        <w:tc>
          <w:tcPr>
            <w:tcW w:w="3119" w:type="dxa"/>
            <w:vAlign w:val="center"/>
          </w:tcPr>
          <w:p w:rsidR="00DE748B" w:rsidRPr="003406F1" w:rsidRDefault="00DE748B" w:rsidP="00CB1D57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Назва курсу, в який впроваджено, форма впровадження</w:t>
            </w:r>
            <w:r w:rsidR="0068488C" w:rsidRPr="003406F1">
              <w:rPr>
                <w:b/>
                <w:bCs/>
              </w:rPr>
              <w:t xml:space="preserve"> </w:t>
            </w:r>
            <w:r w:rsidRPr="003406F1">
              <w:t>(лекції, лабораторні, практичні</w:t>
            </w:r>
            <w:r w:rsidR="0068488C" w:rsidRPr="003406F1">
              <w:t xml:space="preserve"> т</w:t>
            </w:r>
            <w:r w:rsidRPr="003406F1">
              <w:t>ощо). Посилання на методичне забезпечення в ELAKPI або E-campus</w:t>
            </w:r>
            <w:r w:rsidR="0068488C" w:rsidRPr="003406F1">
              <w:t xml:space="preserve"> </w:t>
            </w:r>
          </w:p>
        </w:tc>
      </w:tr>
      <w:tr w:rsidR="00DE748B" w:rsidRPr="003406F1" w:rsidTr="0068488C">
        <w:tc>
          <w:tcPr>
            <w:tcW w:w="533" w:type="dxa"/>
          </w:tcPr>
          <w:p w:rsidR="00DE748B" w:rsidRPr="003406F1" w:rsidRDefault="00DE748B" w:rsidP="007D321E"/>
        </w:tc>
        <w:tc>
          <w:tcPr>
            <w:tcW w:w="2733" w:type="dxa"/>
          </w:tcPr>
          <w:p w:rsidR="00DE748B" w:rsidRPr="003406F1" w:rsidRDefault="00DE748B" w:rsidP="007D321E"/>
        </w:tc>
        <w:tc>
          <w:tcPr>
            <w:tcW w:w="3533" w:type="dxa"/>
          </w:tcPr>
          <w:p w:rsidR="00DE748B" w:rsidRPr="003406F1" w:rsidRDefault="00DE748B" w:rsidP="007D321E"/>
        </w:tc>
        <w:tc>
          <w:tcPr>
            <w:tcW w:w="3119" w:type="dxa"/>
          </w:tcPr>
          <w:p w:rsidR="00DE748B" w:rsidRPr="003406F1" w:rsidRDefault="00DE748B" w:rsidP="007D321E"/>
        </w:tc>
        <w:tc>
          <w:tcPr>
            <w:tcW w:w="2126" w:type="dxa"/>
          </w:tcPr>
          <w:p w:rsidR="00DE748B" w:rsidRPr="003406F1" w:rsidRDefault="00DE748B" w:rsidP="007D321E"/>
        </w:tc>
        <w:tc>
          <w:tcPr>
            <w:tcW w:w="3119" w:type="dxa"/>
          </w:tcPr>
          <w:p w:rsidR="00DE748B" w:rsidRPr="003406F1" w:rsidRDefault="00DE748B" w:rsidP="007D321E"/>
        </w:tc>
      </w:tr>
    </w:tbl>
    <w:p w:rsidR="00A103B5" w:rsidRPr="003406F1" w:rsidRDefault="00A103B5" w:rsidP="00CB1D57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3406F1">
        <w:rPr>
          <w:rStyle w:val="211pt"/>
          <w:rFonts w:eastAsiaTheme="minorHAnsi"/>
        </w:rPr>
        <w:t>Проведені міжнародні наукові заходи (конференції, семінари)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2693"/>
        <w:gridCol w:w="1559"/>
        <w:gridCol w:w="3686"/>
      </w:tblGrid>
      <w:tr w:rsidR="00CB1D57" w:rsidRPr="003406F1" w:rsidTr="00813F0D">
        <w:trPr>
          <w:trHeight w:hRule="exact" w:val="6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03B5" w:rsidRPr="003406F1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№</w:t>
            </w:r>
            <w:r w:rsidR="007D321E"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 xml:space="preserve">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03B5" w:rsidRPr="003406F1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Назва</w:t>
            </w:r>
          </w:p>
          <w:p w:rsidR="00A103B5" w:rsidRPr="003406F1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конференції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03B5" w:rsidRPr="003406F1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Заклад вищої освіти, відповідальний за проведення, адреса, телефон, е-mail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03B5" w:rsidRPr="003406F1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Місто та термін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03B5" w:rsidRPr="003406F1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Кількість</w:t>
            </w:r>
          </w:p>
          <w:p w:rsidR="00A103B5" w:rsidRPr="003406F1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учасників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3B5" w:rsidRPr="003406F1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Міністерства, відомства або установи, що є співорганізаторами заходу</w:t>
            </w:r>
          </w:p>
        </w:tc>
      </w:tr>
      <w:tr w:rsidR="003406F1" w:rsidRPr="003406F1" w:rsidTr="003406F1">
        <w:trPr>
          <w:trHeight w:hRule="exact" w:val="26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06F1" w:rsidRPr="003406F1" w:rsidRDefault="003406F1" w:rsidP="003406F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06F1" w:rsidRPr="003406F1" w:rsidRDefault="003406F1" w:rsidP="003406F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Радіотехнічні проблеми, сигнали, апарати та системи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06F1" w:rsidRPr="003406F1" w:rsidRDefault="003406F1" w:rsidP="003406F1">
            <w:pPr>
              <w:pStyle w:val="20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Радіотехнічний факультет КПІ ім. Ігоря Сікорського, 03056 м. Київ, пр.</w:t>
            </w:r>
          </w:p>
          <w:p w:rsidR="003406F1" w:rsidRPr="003406F1" w:rsidRDefault="003406F1" w:rsidP="003406F1">
            <w:pPr>
              <w:pStyle w:val="20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Перемоги, 37, Україна </w:t>
            </w:r>
          </w:p>
          <w:p w:rsidR="003406F1" w:rsidRPr="003406F1" w:rsidRDefault="003406F1" w:rsidP="003406F1">
            <w:pPr>
              <w:pStyle w:val="20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Голова конференції Руслан Антипенко, декан РТФ КПІ ім. Ігоря Сікорського</w:t>
            </w:r>
          </w:p>
          <w:p w:rsidR="003406F1" w:rsidRPr="003406F1" w:rsidRDefault="003406F1" w:rsidP="003406F1">
            <w:pPr>
              <w:pStyle w:val="20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Голова оргкомітету: Сергій Мартинюк,</w:t>
            </w:r>
          </w:p>
          <w:p w:rsidR="003406F1" w:rsidRPr="003406F1" w:rsidRDefault="003406F1" w:rsidP="003406F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доцент РТФ КПІ ім. Ігоря Сікорського</w:t>
            </w:r>
          </w:p>
          <w:p w:rsidR="003406F1" w:rsidRPr="003406F1" w:rsidRDefault="003406F1" w:rsidP="003406F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</w:rPr>
              <w:t>+380975274926, rtpsas@kpi.ua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06F1" w:rsidRPr="003406F1" w:rsidRDefault="003406F1" w:rsidP="003406F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</w:rPr>
              <w:t>м. Київ, 22 -24 листопада 2022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06F1" w:rsidRPr="003406F1" w:rsidRDefault="003406F1" w:rsidP="003406F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F1" w:rsidRPr="003406F1" w:rsidRDefault="003406F1" w:rsidP="003406F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B56F0C" w:rsidRPr="003406F1" w:rsidTr="00B56F0C">
        <w:trPr>
          <w:trHeight w:hRule="exact"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F0C" w:rsidRPr="007F5745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F0C" w:rsidRPr="007F5745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ХІ Міжнародна науково-технічна конференція РТПСАС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F0C" w:rsidRPr="00B56F0C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</w:rPr>
            </w:pPr>
            <w:r w:rsidRPr="00B56F0C">
              <w:rPr>
                <w:rStyle w:val="2TimesNewRoman"/>
                <w:rFonts w:asciiTheme="minorHAnsi" w:eastAsia="Bookman Old Style" w:hAnsiTheme="minorHAnsi" w:cstheme="minorHAnsi"/>
              </w:rPr>
              <w:t>РТФ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F0C" w:rsidRPr="00B56F0C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</w:rPr>
            </w:pPr>
            <w:r w:rsidRPr="00B56F0C">
              <w:rPr>
                <w:rStyle w:val="2TimesNewRoman"/>
                <w:rFonts w:asciiTheme="minorHAnsi" w:eastAsia="Bookman Old Style" w:hAnsiTheme="minorHAnsi" w:cstheme="minorHAnsi"/>
              </w:rPr>
              <w:t>РТФ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F0C" w:rsidRPr="00B56F0C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</w:rPr>
            </w:pPr>
            <w:r w:rsidRPr="00B56F0C">
              <w:rPr>
                <w:rStyle w:val="2TimesNewRoman"/>
                <w:rFonts w:asciiTheme="minorHAnsi" w:eastAsia="Bookman Old Style" w:hAnsiTheme="minorHAnsi" w:cstheme="minorHAnsi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0C" w:rsidRPr="00B56F0C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</w:rPr>
            </w:pPr>
          </w:p>
        </w:tc>
      </w:tr>
      <w:tr w:rsidR="00B56F0C" w:rsidRPr="003406F1" w:rsidTr="00B56F0C">
        <w:trPr>
          <w:trHeight w:hRule="exact" w:val="9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F0C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F0C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 w:rsidRPr="00DF354F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Міжнародний науковий семінар із Західнопоморським технічним університетом м. Щецин (Польща)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F0C" w:rsidRPr="00B56F0C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</w:rPr>
            </w:pPr>
            <w:r w:rsidRPr="00B56F0C">
              <w:rPr>
                <w:rStyle w:val="2TimesNewRoman"/>
                <w:rFonts w:asciiTheme="minorHAnsi" w:eastAsia="Bookman Old Style" w:hAnsiTheme="minorHAnsi" w:cstheme="minorHAnsi"/>
              </w:rPr>
              <w:t>КПІ ім. Ігоря Сікорського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F0C" w:rsidRPr="00B56F0C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</w:rPr>
            </w:pPr>
            <w:r w:rsidRPr="00B56F0C">
              <w:rPr>
                <w:rStyle w:val="2TimesNewRoman"/>
                <w:rFonts w:asciiTheme="minorHAnsi" w:eastAsia="Bookman Old Style" w:hAnsiTheme="minorHAnsi" w:cstheme="minorHAnsi"/>
              </w:rPr>
              <w:t xml:space="preserve">8 грудня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F0C" w:rsidRPr="00B56F0C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</w:rPr>
            </w:pPr>
            <w:r w:rsidRPr="00B56F0C">
              <w:rPr>
                <w:rStyle w:val="2TimesNewRoman"/>
                <w:rFonts w:asciiTheme="minorHAnsi" w:eastAsia="Bookman Old Style" w:hAnsiTheme="minorHAnsi" w:cstheme="minorHAnsi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0C" w:rsidRPr="00B56F0C" w:rsidRDefault="00B56F0C" w:rsidP="00B56F0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</w:rPr>
            </w:pPr>
            <w:r w:rsidRPr="00B56F0C">
              <w:rPr>
                <w:rStyle w:val="2TimesNewRoman"/>
                <w:rFonts w:asciiTheme="minorHAnsi" w:eastAsia="Bookman Old Style" w:hAnsiTheme="minorHAnsi" w:cstheme="minorHAnsi"/>
              </w:rPr>
              <w:t>Західнопоморський технічний університет м. Щецин (Польща)</w:t>
            </w:r>
          </w:p>
        </w:tc>
      </w:tr>
    </w:tbl>
    <w:p w:rsidR="00142871" w:rsidRPr="003406F1" w:rsidRDefault="00142871" w:rsidP="00CB1D57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3406F1">
        <w:rPr>
          <w:rStyle w:val="211pt"/>
          <w:rFonts w:eastAsiaTheme="minorHAnsi"/>
        </w:rPr>
        <w:t xml:space="preserve">Взято участь у виставках, </w:t>
      </w:r>
      <w:r w:rsidR="00CB1D57" w:rsidRPr="003406F1">
        <w:rPr>
          <w:rStyle w:val="211pt"/>
          <w:rFonts w:eastAsiaTheme="minorHAnsi"/>
        </w:rPr>
        <w:t>у</w:t>
      </w:r>
      <w:r w:rsidRPr="003406F1">
        <w:rPr>
          <w:rStyle w:val="211pt"/>
          <w:rFonts w:eastAsiaTheme="minorHAnsi"/>
        </w:rPr>
        <w:t>сього</w:t>
      </w:r>
      <w:r w:rsidR="008B4B68" w:rsidRPr="003406F1">
        <w:rPr>
          <w:rStyle w:val="211pt"/>
          <w:rFonts w:eastAsiaTheme="minorHAnsi"/>
        </w:rPr>
        <w:t xml:space="preserve">  _____________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6"/>
        <w:gridCol w:w="2800"/>
        <w:gridCol w:w="1693"/>
        <w:gridCol w:w="2109"/>
        <w:gridCol w:w="2668"/>
        <w:gridCol w:w="2668"/>
        <w:gridCol w:w="2669"/>
      </w:tblGrid>
      <w:tr w:rsidR="007D321E" w:rsidRPr="003406F1" w:rsidTr="007D321E">
        <w:tc>
          <w:tcPr>
            <w:tcW w:w="556" w:type="dxa"/>
            <w:vAlign w:val="center"/>
          </w:tcPr>
          <w:p w:rsidR="00142871" w:rsidRPr="003406F1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№</w:t>
            </w:r>
            <w:r w:rsidR="007D321E" w:rsidRPr="003406F1">
              <w:rPr>
                <w:b/>
                <w:bCs/>
              </w:rPr>
              <w:t xml:space="preserve"> з/п</w:t>
            </w:r>
            <w:r w:rsidR="00CB1D57" w:rsidRPr="003406F1">
              <w:rPr>
                <w:b/>
                <w:bCs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142871" w:rsidRPr="003406F1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Назва виставки</w:t>
            </w:r>
          </w:p>
        </w:tc>
        <w:tc>
          <w:tcPr>
            <w:tcW w:w="1693" w:type="dxa"/>
            <w:vAlign w:val="center"/>
          </w:tcPr>
          <w:p w:rsidR="00142871" w:rsidRPr="003406F1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Дата проведення</w:t>
            </w:r>
          </w:p>
        </w:tc>
        <w:tc>
          <w:tcPr>
            <w:tcW w:w="2109" w:type="dxa"/>
            <w:vAlign w:val="center"/>
          </w:tcPr>
          <w:p w:rsidR="00142871" w:rsidRPr="003406F1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Місце проведення</w:t>
            </w:r>
          </w:p>
        </w:tc>
        <w:tc>
          <w:tcPr>
            <w:tcW w:w="2668" w:type="dxa"/>
            <w:vAlign w:val="center"/>
          </w:tcPr>
          <w:p w:rsidR="00142871" w:rsidRPr="003406F1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Назва експонату</w:t>
            </w:r>
          </w:p>
        </w:tc>
        <w:tc>
          <w:tcPr>
            <w:tcW w:w="2668" w:type="dxa"/>
            <w:vAlign w:val="center"/>
          </w:tcPr>
          <w:p w:rsidR="00142871" w:rsidRPr="003406F1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Автори експонату</w:t>
            </w:r>
          </w:p>
        </w:tc>
        <w:tc>
          <w:tcPr>
            <w:tcW w:w="2669" w:type="dxa"/>
            <w:vAlign w:val="center"/>
          </w:tcPr>
          <w:p w:rsidR="00142871" w:rsidRPr="003406F1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Отримані нагороди, відзнаки</w:t>
            </w:r>
          </w:p>
        </w:tc>
      </w:tr>
      <w:tr w:rsidR="007D321E" w:rsidRPr="003406F1" w:rsidTr="007D321E">
        <w:tc>
          <w:tcPr>
            <w:tcW w:w="556" w:type="dxa"/>
          </w:tcPr>
          <w:p w:rsidR="00142871" w:rsidRPr="003406F1" w:rsidRDefault="00142871" w:rsidP="007D321E"/>
        </w:tc>
        <w:tc>
          <w:tcPr>
            <w:tcW w:w="2800" w:type="dxa"/>
          </w:tcPr>
          <w:p w:rsidR="00142871" w:rsidRPr="003406F1" w:rsidRDefault="00142871" w:rsidP="007D321E"/>
        </w:tc>
        <w:tc>
          <w:tcPr>
            <w:tcW w:w="1693" w:type="dxa"/>
          </w:tcPr>
          <w:p w:rsidR="00142871" w:rsidRPr="003406F1" w:rsidRDefault="00142871" w:rsidP="007D321E"/>
        </w:tc>
        <w:tc>
          <w:tcPr>
            <w:tcW w:w="2109" w:type="dxa"/>
          </w:tcPr>
          <w:p w:rsidR="00142871" w:rsidRPr="003406F1" w:rsidRDefault="00142871" w:rsidP="007D321E"/>
        </w:tc>
        <w:tc>
          <w:tcPr>
            <w:tcW w:w="2668" w:type="dxa"/>
          </w:tcPr>
          <w:p w:rsidR="00142871" w:rsidRPr="003406F1" w:rsidRDefault="00142871" w:rsidP="007D321E"/>
        </w:tc>
        <w:tc>
          <w:tcPr>
            <w:tcW w:w="2668" w:type="dxa"/>
          </w:tcPr>
          <w:p w:rsidR="00142871" w:rsidRPr="003406F1" w:rsidRDefault="00142871" w:rsidP="007D321E"/>
        </w:tc>
        <w:tc>
          <w:tcPr>
            <w:tcW w:w="2669" w:type="dxa"/>
          </w:tcPr>
          <w:p w:rsidR="00142871" w:rsidRPr="003406F1" w:rsidRDefault="00142871" w:rsidP="007D321E"/>
        </w:tc>
      </w:tr>
    </w:tbl>
    <w:p w:rsidR="00A103B5" w:rsidRPr="003406F1" w:rsidRDefault="00A103B5" w:rsidP="007D321E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3406F1">
        <w:rPr>
          <w:rStyle w:val="211pt"/>
          <w:rFonts w:eastAsiaTheme="minorHAnsi"/>
        </w:rPr>
        <w:t>Наукові та науково-технічні роботи, відзначені міжнародними нагородами, усього</w:t>
      </w:r>
      <w:r w:rsidR="008B4B68" w:rsidRPr="003406F1">
        <w:rPr>
          <w:rStyle w:val="211pt"/>
          <w:rFonts w:eastAsiaTheme="minorHAnsi"/>
        </w:rPr>
        <w:t xml:space="preserve">  _____________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1"/>
        <w:gridCol w:w="3230"/>
        <w:gridCol w:w="3230"/>
        <w:gridCol w:w="3230"/>
        <w:gridCol w:w="3231"/>
        <w:gridCol w:w="1701"/>
      </w:tblGrid>
      <w:tr w:rsidR="00A103B5" w:rsidRPr="003406F1" w:rsidTr="007D321E">
        <w:tc>
          <w:tcPr>
            <w:tcW w:w="541" w:type="dxa"/>
            <w:vAlign w:val="center"/>
          </w:tcPr>
          <w:p w:rsidR="00A103B5" w:rsidRPr="003406F1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№</w:t>
            </w:r>
            <w:r w:rsidR="007D321E" w:rsidRPr="003406F1">
              <w:rPr>
                <w:b/>
                <w:bCs/>
              </w:rPr>
              <w:t xml:space="preserve"> з/п</w:t>
            </w:r>
          </w:p>
        </w:tc>
        <w:tc>
          <w:tcPr>
            <w:tcW w:w="3230" w:type="dxa"/>
            <w:vAlign w:val="center"/>
          </w:tcPr>
          <w:p w:rsidR="00A103B5" w:rsidRPr="003406F1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Назва роботи</w:t>
            </w:r>
          </w:p>
        </w:tc>
        <w:tc>
          <w:tcPr>
            <w:tcW w:w="3230" w:type="dxa"/>
            <w:vAlign w:val="center"/>
          </w:tcPr>
          <w:p w:rsidR="00A103B5" w:rsidRPr="003406F1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Назва нагороди</w:t>
            </w:r>
          </w:p>
        </w:tc>
        <w:tc>
          <w:tcPr>
            <w:tcW w:w="3230" w:type="dxa"/>
            <w:vAlign w:val="center"/>
          </w:tcPr>
          <w:p w:rsidR="00A103B5" w:rsidRPr="003406F1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Країна-організатор конкурсу</w:t>
            </w:r>
          </w:p>
        </w:tc>
        <w:tc>
          <w:tcPr>
            <w:tcW w:w="3231" w:type="dxa"/>
            <w:vAlign w:val="center"/>
          </w:tcPr>
          <w:p w:rsidR="00A103B5" w:rsidRPr="003406F1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Лауреат(и)</w:t>
            </w:r>
          </w:p>
        </w:tc>
        <w:tc>
          <w:tcPr>
            <w:tcW w:w="1701" w:type="dxa"/>
            <w:vAlign w:val="center"/>
          </w:tcPr>
          <w:p w:rsidR="00A103B5" w:rsidRPr="003406F1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Дата вручення</w:t>
            </w:r>
          </w:p>
        </w:tc>
      </w:tr>
      <w:tr w:rsidR="00A103B5" w:rsidRPr="003406F1" w:rsidTr="007D321E">
        <w:tc>
          <w:tcPr>
            <w:tcW w:w="541" w:type="dxa"/>
          </w:tcPr>
          <w:p w:rsidR="00A103B5" w:rsidRPr="003406F1" w:rsidRDefault="00A103B5" w:rsidP="00E51004"/>
        </w:tc>
        <w:tc>
          <w:tcPr>
            <w:tcW w:w="3230" w:type="dxa"/>
          </w:tcPr>
          <w:p w:rsidR="00A103B5" w:rsidRPr="003406F1" w:rsidRDefault="00A103B5" w:rsidP="00E51004"/>
        </w:tc>
        <w:tc>
          <w:tcPr>
            <w:tcW w:w="3230" w:type="dxa"/>
          </w:tcPr>
          <w:p w:rsidR="00A103B5" w:rsidRPr="003406F1" w:rsidRDefault="00A103B5" w:rsidP="00E51004"/>
        </w:tc>
        <w:tc>
          <w:tcPr>
            <w:tcW w:w="3230" w:type="dxa"/>
          </w:tcPr>
          <w:p w:rsidR="00A103B5" w:rsidRPr="003406F1" w:rsidRDefault="00A103B5" w:rsidP="00E51004"/>
        </w:tc>
        <w:tc>
          <w:tcPr>
            <w:tcW w:w="3231" w:type="dxa"/>
          </w:tcPr>
          <w:p w:rsidR="00A103B5" w:rsidRPr="003406F1" w:rsidRDefault="00A103B5" w:rsidP="00E51004"/>
        </w:tc>
        <w:tc>
          <w:tcPr>
            <w:tcW w:w="1701" w:type="dxa"/>
          </w:tcPr>
          <w:p w:rsidR="00A103B5" w:rsidRPr="003406F1" w:rsidRDefault="00A103B5" w:rsidP="00E51004"/>
        </w:tc>
      </w:tr>
    </w:tbl>
    <w:p w:rsidR="00561D3F" w:rsidRPr="003406F1" w:rsidRDefault="00561D3F" w:rsidP="008B4B68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3406F1">
        <w:rPr>
          <w:rStyle w:val="211pt"/>
          <w:rFonts w:eastAsiaTheme="minorHAnsi"/>
        </w:rPr>
        <w:t>Наукові праці</w:t>
      </w:r>
    </w:p>
    <w:p w:rsidR="00561D3F" w:rsidRPr="003406F1" w:rsidRDefault="007D321E" w:rsidP="008B4B68">
      <w:pPr>
        <w:spacing w:after="40"/>
        <w:ind w:firstLine="284"/>
        <w:rPr>
          <w:rStyle w:val="211pt0"/>
          <w:rFonts w:eastAsiaTheme="minorHAnsi"/>
        </w:rPr>
      </w:pPr>
      <w:r w:rsidRPr="003406F1">
        <w:rPr>
          <w:rStyle w:val="211pt"/>
          <w:rFonts w:eastAsiaTheme="minorHAnsi"/>
        </w:rPr>
        <w:t xml:space="preserve">8.1. </w:t>
      </w:r>
      <w:r w:rsidR="00561D3F" w:rsidRPr="003406F1">
        <w:rPr>
          <w:rStyle w:val="211pt"/>
          <w:rFonts w:eastAsiaTheme="minorHAnsi"/>
          <w:i/>
          <w:iCs/>
        </w:rPr>
        <w:t>Опубліковано</w:t>
      </w:r>
      <w:r w:rsidR="00561D3F" w:rsidRPr="003406F1">
        <w:rPr>
          <w:rStyle w:val="211pt"/>
          <w:rFonts w:eastAsiaTheme="minorHAnsi"/>
        </w:rPr>
        <w:t xml:space="preserve"> </w:t>
      </w:r>
      <w:r w:rsidR="00561D3F" w:rsidRPr="003406F1">
        <w:rPr>
          <w:rStyle w:val="211pt0"/>
          <w:rFonts w:eastAsiaTheme="minorHAnsi"/>
        </w:rPr>
        <w:t>монографій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1"/>
        <w:gridCol w:w="3413"/>
        <w:gridCol w:w="1560"/>
        <w:gridCol w:w="2268"/>
        <w:gridCol w:w="3118"/>
        <w:gridCol w:w="1985"/>
        <w:gridCol w:w="2268"/>
      </w:tblGrid>
      <w:tr w:rsidR="00561D3F" w:rsidRPr="003406F1" w:rsidTr="007D321E">
        <w:tc>
          <w:tcPr>
            <w:tcW w:w="551" w:type="dxa"/>
            <w:vAlign w:val="center"/>
          </w:tcPr>
          <w:p w:rsidR="00561D3F" w:rsidRPr="003406F1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№</w:t>
            </w:r>
            <w:r w:rsidR="007D321E" w:rsidRPr="003406F1">
              <w:rPr>
                <w:b/>
                <w:bCs/>
              </w:rPr>
              <w:t xml:space="preserve"> з/п</w:t>
            </w:r>
          </w:p>
        </w:tc>
        <w:tc>
          <w:tcPr>
            <w:tcW w:w="3413" w:type="dxa"/>
            <w:vAlign w:val="center"/>
          </w:tcPr>
          <w:p w:rsidR="00561D3F" w:rsidRPr="003406F1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Бібліографічні дані</w:t>
            </w:r>
          </w:p>
          <w:p w:rsidR="002939DC" w:rsidRPr="003406F1" w:rsidRDefault="002939DC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t>(автори, назва, видання, сторінки)</w:t>
            </w:r>
          </w:p>
        </w:tc>
        <w:tc>
          <w:tcPr>
            <w:tcW w:w="1560" w:type="dxa"/>
            <w:vAlign w:val="center"/>
          </w:tcPr>
          <w:p w:rsidR="00561D3F" w:rsidRPr="003406F1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Видавництво</w:t>
            </w:r>
          </w:p>
        </w:tc>
        <w:tc>
          <w:tcPr>
            <w:tcW w:w="2268" w:type="dxa"/>
            <w:vAlign w:val="center"/>
          </w:tcPr>
          <w:p w:rsidR="00561D3F" w:rsidRPr="003406F1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Країна-видавець</w:t>
            </w:r>
          </w:p>
        </w:tc>
        <w:tc>
          <w:tcPr>
            <w:tcW w:w="3118" w:type="dxa"/>
            <w:vAlign w:val="center"/>
          </w:tcPr>
          <w:p w:rsidR="00561D3F" w:rsidRPr="003406F1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Індексація в наукометричних базах даних</w:t>
            </w:r>
            <w:r w:rsidRPr="003406F1">
              <w:t xml:space="preserve"> (Scopus, Web of Science)</w:t>
            </w:r>
          </w:p>
        </w:tc>
        <w:tc>
          <w:tcPr>
            <w:tcW w:w="1985" w:type="dxa"/>
            <w:vAlign w:val="center"/>
          </w:tcPr>
          <w:p w:rsidR="00EC02C9" w:rsidRPr="003406F1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 xml:space="preserve">Чи є у співавторах студенти </w:t>
            </w:r>
            <w:r w:rsidRPr="003406F1">
              <w:t>(так/ні)</w:t>
            </w:r>
          </w:p>
        </w:tc>
        <w:tc>
          <w:tcPr>
            <w:tcW w:w="2268" w:type="dxa"/>
            <w:vAlign w:val="center"/>
          </w:tcPr>
          <w:p w:rsidR="00561D3F" w:rsidRPr="003406F1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 xml:space="preserve">Чи є у співавторах молоді вчені </w:t>
            </w:r>
            <w:r w:rsidRPr="003406F1">
              <w:t>(так/ні)</w:t>
            </w:r>
          </w:p>
        </w:tc>
      </w:tr>
      <w:tr w:rsidR="007D321E" w:rsidRPr="003406F1" w:rsidTr="007D321E">
        <w:tc>
          <w:tcPr>
            <w:tcW w:w="551" w:type="dxa"/>
            <w:vAlign w:val="center"/>
          </w:tcPr>
          <w:p w:rsidR="007D321E" w:rsidRPr="003406F1" w:rsidRDefault="007D321E" w:rsidP="007D321E">
            <w:pPr>
              <w:jc w:val="center"/>
            </w:pPr>
          </w:p>
        </w:tc>
        <w:tc>
          <w:tcPr>
            <w:tcW w:w="3413" w:type="dxa"/>
            <w:vAlign w:val="center"/>
          </w:tcPr>
          <w:p w:rsidR="007D321E" w:rsidRPr="003406F1" w:rsidRDefault="007D321E" w:rsidP="007D321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D321E" w:rsidRPr="003406F1" w:rsidRDefault="007D321E" w:rsidP="007D32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7D321E" w:rsidRPr="003406F1" w:rsidRDefault="007D321E" w:rsidP="007D321E">
            <w:pPr>
              <w:jc w:val="center"/>
            </w:pPr>
          </w:p>
        </w:tc>
        <w:tc>
          <w:tcPr>
            <w:tcW w:w="3118" w:type="dxa"/>
            <w:vAlign w:val="center"/>
          </w:tcPr>
          <w:p w:rsidR="007D321E" w:rsidRPr="003406F1" w:rsidRDefault="007D321E" w:rsidP="007D321E">
            <w:pPr>
              <w:jc w:val="center"/>
            </w:pPr>
          </w:p>
        </w:tc>
        <w:tc>
          <w:tcPr>
            <w:tcW w:w="1985" w:type="dxa"/>
            <w:vAlign w:val="center"/>
          </w:tcPr>
          <w:p w:rsidR="007D321E" w:rsidRPr="003406F1" w:rsidRDefault="007D321E" w:rsidP="007D32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7D321E" w:rsidRPr="003406F1" w:rsidRDefault="007D321E" w:rsidP="007D321E">
            <w:pPr>
              <w:jc w:val="center"/>
            </w:pPr>
          </w:p>
        </w:tc>
      </w:tr>
    </w:tbl>
    <w:p w:rsidR="00561D3F" w:rsidRPr="003406F1" w:rsidRDefault="00561D3F" w:rsidP="005359C1">
      <w:pPr>
        <w:spacing w:after="0"/>
      </w:pPr>
    </w:p>
    <w:p w:rsidR="0093276A" w:rsidRPr="003406F1" w:rsidRDefault="009D2FA8" w:rsidP="009D2FA8">
      <w:pPr>
        <w:spacing w:after="0"/>
        <w:ind w:left="567" w:hanging="283"/>
        <w:rPr>
          <w:rStyle w:val="211pt"/>
          <w:rFonts w:eastAsiaTheme="minorHAnsi"/>
          <w:b w:val="0"/>
          <w:bCs w:val="0"/>
          <w:i/>
          <w:iCs/>
        </w:rPr>
      </w:pPr>
      <w:r w:rsidRPr="003406F1">
        <w:rPr>
          <w:rStyle w:val="211pt"/>
          <w:rFonts w:eastAsiaTheme="minorHAnsi"/>
        </w:rPr>
        <w:t>8.2.</w:t>
      </w:r>
      <w:r w:rsidRPr="003406F1">
        <w:rPr>
          <w:rStyle w:val="211pt"/>
          <w:rFonts w:eastAsiaTheme="minorHAnsi"/>
          <w:i/>
          <w:iCs/>
        </w:rPr>
        <w:t xml:space="preserve"> </w:t>
      </w:r>
      <w:r w:rsidR="00AC6971" w:rsidRPr="003406F1">
        <w:rPr>
          <w:rStyle w:val="211pt"/>
          <w:rFonts w:eastAsiaTheme="minorHAnsi"/>
          <w:i/>
          <w:iCs/>
        </w:rPr>
        <w:t xml:space="preserve">Публікації </w:t>
      </w:r>
      <w:r w:rsidR="00561D3F" w:rsidRPr="003406F1">
        <w:rPr>
          <w:rStyle w:val="211pt"/>
          <w:rFonts w:eastAsiaTheme="minorHAnsi"/>
          <w:i/>
          <w:iCs/>
        </w:rPr>
        <w:t>(стат</w:t>
      </w:r>
      <w:r w:rsidR="00AC6971" w:rsidRPr="003406F1">
        <w:rPr>
          <w:rStyle w:val="211pt"/>
          <w:rFonts w:eastAsiaTheme="minorHAnsi"/>
          <w:i/>
          <w:iCs/>
        </w:rPr>
        <w:t>ті</w:t>
      </w:r>
      <w:r w:rsidR="00561D3F" w:rsidRPr="003406F1">
        <w:rPr>
          <w:rStyle w:val="211pt"/>
          <w:rFonts w:eastAsiaTheme="minorHAnsi"/>
          <w:i/>
          <w:iCs/>
        </w:rPr>
        <w:t>)</w:t>
      </w:r>
      <w:r w:rsidR="00EC02C9" w:rsidRPr="003406F1">
        <w:rPr>
          <w:rStyle w:val="211pt"/>
          <w:rFonts w:eastAsiaTheme="minorHAnsi"/>
          <w:i/>
          <w:iCs/>
        </w:rPr>
        <w:t xml:space="preserve"> </w:t>
      </w:r>
      <w:r w:rsidR="00AC6971" w:rsidRPr="003406F1">
        <w:rPr>
          <w:rStyle w:val="211pt"/>
          <w:rFonts w:eastAsiaTheme="minorHAnsi"/>
          <w:i/>
          <w:iCs/>
        </w:rPr>
        <w:t xml:space="preserve">у виданнях </w:t>
      </w:r>
      <w:r w:rsidR="00EC02C9" w:rsidRPr="003406F1">
        <w:rPr>
          <w:rStyle w:val="211pt"/>
          <w:rFonts w:eastAsiaTheme="minorHAnsi"/>
          <w:b w:val="0"/>
          <w:bCs w:val="0"/>
          <w:i/>
          <w:iCs/>
        </w:rPr>
        <w:t>(фахов</w:t>
      </w:r>
      <w:r w:rsidR="00AC6971" w:rsidRPr="003406F1">
        <w:rPr>
          <w:rStyle w:val="211pt"/>
          <w:rFonts w:eastAsiaTheme="minorHAnsi"/>
          <w:b w:val="0"/>
          <w:bCs w:val="0"/>
          <w:i/>
          <w:iCs/>
        </w:rPr>
        <w:t xml:space="preserve">их </w:t>
      </w:r>
      <w:r w:rsidR="00EC02C9" w:rsidRPr="003406F1">
        <w:rPr>
          <w:rStyle w:val="211pt"/>
          <w:rFonts w:eastAsiaTheme="minorHAnsi"/>
          <w:b w:val="0"/>
          <w:bCs w:val="0"/>
          <w:i/>
          <w:iCs/>
        </w:rPr>
        <w:t>категорі</w:t>
      </w:r>
      <w:r w:rsidR="00AC6971" w:rsidRPr="003406F1">
        <w:rPr>
          <w:rStyle w:val="211pt"/>
          <w:rFonts w:eastAsiaTheme="minorHAnsi"/>
          <w:b w:val="0"/>
          <w:bCs w:val="0"/>
          <w:i/>
          <w:iCs/>
        </w:rPr>
        <w:t xml:space="preserve">ї </w:t>
      </w:r>
      <w:r w:rsidR="00EC02C9" w:rsidRPr="003406F1">
        <w:rPr>
          <w:rStyle w:val="211pt"/>
          <w:rFonts w:eastAsiaTheme="minorHAnsi"/>
          <w:b w:val="0"/>
          <w:bCs w:val="0"/>
          <w:i/>
          <w:iCs/>
        </w:rPr>
        <w:t>Б</w:t>
      </w:r>
      <w:r w:rsidR="00AC6971" w:rsidRPr="003406F1">
        <w:rPr>
          <w:rStyle w:val="211pt"/>
          <w:rFonts w:eastAsiaTheme="minorHAnsi"/>
          <w:b w:val="0"/>
          <w:bCs w:val="0"/>
          <w:i/>
          <w:iCs/>
        </w:rPr>
        <w:t>;</w:t>
      </w:r>
      <w:r w:rsidR="00EC02C9" w:rsidRPr="003406F1">
        <w:rPr>
          <w:rStyle w:val="211pt"/>
          <w:rFonts w:eastAsiaTheme="minorHAnsi"/>
          <w:b w:val="0"/>
          <w:bCs w:val="0"/>
          <w:i/>
          <w:iCs/>
        </w:rPr>
        <w:t xml:space="preserve"> науков</w:t>
      </w:r>
      <w:r w:rsidR="00AC6971" w:rsidRPr="003406F1">
        <w:rPr>
          <w:rStyle w:val="211pt"/>
          <w:rFonts w:eastAsiaTheme="minorHAnsi"/>
          <w:b w:val="0"/>
          <w:bCs w:val="0"/>
          <w:i/>
          <w:iCs/>
        </w:rPr>
        <w:t>их</w:t>
      </w:r>
      <w:r w:rsidR="00EC02C9" w:rsidRPr="003406F1">
        <w:rPr>
          <w:rStyle w:val="211pt"/>
          <w:rFonts w:eastAsiaTheme="minorHAnsi"/>
          <w:b w:val="0"/>
          <w:bCs w:val="0"/>
          <w:i/>
          <w:iCs/>
        </w:rPr>
        <w:t xml:space="preserve"> видання</w:t>
      </w:r>
      <w:r w:rsidR="00AC6971" w:rsidRPr="003406F1">
        <w:rPr>
          <w:rStyle w:val="211pt"/>
          <w:rFonts w:eastAsiaTheme="minorHAnsi"/>
          <w:b w:val="0"/>
          <w:bCs w:val="0"/>
          <w:i/>
          <w:iCs/>
        </w:rPr>
        <w:t>х</w:t>
      </w:r>
      <w:r w:rsidR="00EC02C9" w:rsidRPr="003406F1">
        <w:rPr>
          <w:rStyle w:val="211pt"/>
          <w:rFonts w:eastAsiaTheme="minorHAnsi"/>
          <w:b w:val="0"/>
          <w:bCs w:val="0"/>
          <w:i/>
          <w:iCs/>
        </w:rPr>
        <w:t xml:space="preserve"> країн ОЄСР</w:t>
      </w:r>
      <w:r w:rsidR="00AC6971" w:rsidRPr="003406F1">
        <w:rPr>
          <w:rStyle w:val="211pt"/>
          <w:rFonts w:eastAsiaTheme="minorHAnsi"/>
          <w:b w:val="0"/>
          <w:bCs w:val="0"/>
          <w:i/>
          <w:iCs/>
        </w:rPr>
        <w:t>;</w:t>
      </w:r>
      <w:r w:rsidR="00EC02C9" w:rsidRPr="003406F1">
        <w:rPr>
          <w:rStyle w:val="211pt"/>
          <w:rFonts w:eastAsiaTheme="minorHAnsi"/>
          <w:b w:val="0"/>
          <w:bCs w:val="0"/>
          <w:i/>
          <w:iCs/>
        </w:rPr>
        <w:t xml:space="preserve"> видання</w:t>
      </w:r>
      <w:r w:rsidR="00AC6971" w:rsidRPr="003406F1">
        <w:rPr>
          <w:rStyle w:val="211pt"/>
          <w:rFonts w:eastAsiaTheme="minorHAnsi"/>
          <w:b w:val="0"/>
          <w:bCs w:val="0"/>
          <w:i/>
          <w:iCs/>
        </w:rPr>
        <w:t>х</w:t>
      </w:r>
      <w:r w:rsidR="00EC02C9" w:rsidRPr="003406F1">
        <w:rPr>
          <w:rStyle w:val="211pt"/>
          <w:rFonts w:eastAsiaTheme="minorHAnsi"/>
          <w:b w:val="0"/>
          <w:bCs w:val="0"/>
          <w:i/>
          <w:iCs/>
        </w:rPr>
        <w:t>, що індексуються наукометричними базами Scopus/Web of Science</w:t>
      </w:r>
      <w:r w:rsidR="00DE748B" w:rsidRPr="003406F1">
        <w:rPr>
          <w:rStyle w:val="211pt"/>
          <w:rFonts w:eastAsiaTheme="minorHAnsi"/>
          <w:b w:val="0"/>
          <w:bCs w:val="0"/>
          <w:i/>
          <w:iCs/>
        </w:rPr>
        <w:t xml:space="preserve"> (</w:t>
      </w:r>
      <w:r w:rsidR="00EC02C9" w:rsidRPr="003406F1">
        <w:rPr>
          <w:rStyle w:val="211pt"/>
          <w:rFonts w:eastAsiaTheme="minorHAnsi"/>
          <w:b w:val="0"/>
          <w:bCs w:val="0"/>
          <w:i/>
          <w:iCs/>
        </w:rPr>
        <w:t>Copernicus для суспільних і гуманітарних наук</w:t>
      </w:r>
      <w:r w:rsidR="00DE748B" w:rsidRPr="003406F1">
        <w:rPr>
          <w:rStyle w:val="211pt"/>
          <w:rFonts w:eastAsiaTheme="minorHAnsi"/>
          <w:b w:val="0"/>
          <w:bCs w:val="0"/>
          <w:i/>
          <w:iCs/>
        </w:rPr>
        <w:t>)</w:t>
      </w:r>
    </w:p>
    <w:p w:rsidR="0093276A" w:rsidRPr="003406F1" w:rsidRDefault="009D2FA8" w:rsidP="009D2FA8">
      <w:pPr>
        <w:spacing w:before="120" w:after="40"/>
        <w:ind w:firstLine="284"/>
      </w:pPr>
      <w:r w:rsidRPr="003406F1">
        <w:rPr>
          <w:rStyle w:val="211pt0"/>
          <w:rFonts w:eastAsiaTheme="minorHAnsi"/>
          <w:i w:val="0"/>
          <w:iCs w:val="0"/>
        </w:rPr>
        <w:t>8.2.1.</w:t>
      </w:r>
      <w:r w:rsidRPr="003406F1">
        <w:rPr>
          <w:rStyle w:val="211pt0"/>
          <w:rFonts w:eastAsiaTheme="minorHAnsi"/>
        </w:rPr>
        <w:t xml:space="preserve"> </w:t>
      </w:r>
      <w:r w:rsidR="000C21AD" w:rsidRPr="003406F1">
        <w:rPr>
          <w:rStyle w:val="211pt0"/>
          <w:rFonts w:eastAsiaTheme="minorHAnsi"/>
        </w:rPr>
        <w:t>Публікації у фахових виданнях категорії Б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6"/>
        <w:gridCol w:w="4674"/>
        <w:gridCol w:w="3877"/>
        <w:gridCol w:w="3837"/>
        <w:gridCol w:w="2219"/>
      </w:tblGrid>
      <w:tr w:rsidR="0093276A" w:rsidRPr="003406F1" w:rsidTr="00130DA3">
        <w:tc>
          <w:tcPr>
            <w:tcW w:w="556" w:type="dxa"/>
            <w:vAlign w:val="center"/>
          </w:tcPr>
          <w:p w:rsidR="0093276A" w:rsidRPr="003406F1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№</w:t>
            </w:r>
            <w:r w:rsidR="009D2FA8" w:rsidRPr="003406F1">
              <w:rPr>
                <w:b/>
                <w:bCs/>
              </w:rPr>
              <w:t xml:space="preserve"> з/п</w:t>
            </w:r>
          </w:p>
        </w:tc>
        <w:tc>
          <w:tcPr>
            <w:tcW w:w="4674" w:type="dxa"/>
            <w:vAlign w:val="center"/>
          </w:tcPr>
          <w:p w:rsidR="0093276A" w:rsidRPr="003406F1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Бібліографічні дані</w:t>
            </w:r>
            <w:r w:rsidR="009D2FA8" w:rsidRPr="003406F1">
              <w:rPr>
                <w:b/>
                <w:bCs/>
              </w:rPr>
              <w:br/>
            </w:r>
            <w:r w:rsidRPr="003406F1">
              <w:t>(автори, назва публікації, видання, № випуску, сторінки)</w:t>
            </w:r>
          </w:p>
        </w:tc>
        <w:tc>
          <w:tcPr>
            <w:tcW w:w="3877" w:type="dxa"/>
            <w:vAlign w:val="center"/>
          </w:tcPr>
          <w:p w:rsidR="0093276A" w:rsidRPr="003406F1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DOI</w:t>
            </w:r>
            <w:r w:rsidR="008A2783" w:rsidRPr="003406F1">
              <w:rPr>
                <w:b/>
                <w:bCs/>
              </w:rPr>
              <w:t xml:space="preserve"> </w:t>
            </w:r>
            <w:r w:rsidR="008A2783" w:rsidRPr="003406F1">
              <w:t>(за наявності)</w:t>
            </w:r>
            <w:r w:rsidR="002939DC" w:rsidRPr="003406F1">
              <w:t>.</w:t>
            </w:r>
            <w:r w:rsidR="008A2783" w:rsidRPr="003406F1">
              <w:t xml:space="preserve"> За відсутності DOI</w:t>
            </w:r>
            <w:r w:rsidR="002939DC" w:rsidRPr="003406F1">
              <w:t xml:space="preserve"> – </w:t>
            </w:r>
            <w:r w:rsidR="008A2783" w:rsidRPr="003406F1">
              <w:rPr>
                <w:b/>
                <w:bCs/>
              </w:rPr>
              <w:t>посилання на сайт статті</w:t>
            </w:r>
          </w:p>
        </w:tc>
        <w:tc>
          <w:tcPr>
            <w:tcW w:w="3837" w:type="dxa"/>
            <w:vAlign w:val="center"/>
          </w:tcPr>
          <w:p w:rsidR="0093276A" w:rsidRPr="003406F1" w:rsidRDefault="0093276A" w:rsidP="009D2FA8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 xml:space="preserve">Чи є у співавторах студенти </w:t>
            </w:r>
            <w:r w:rsidRPr="003406F1">
              <w:t>(так/ні)</w:t>
            </w:r>
          </w:p>
          <w:p w:rsidR="0093276A" w:rsidRPr="003406F1" w:rsidRDefault="0093276A" w:rsidP="009D2FA8">
            <w:pPr>
              <w:spacing w:line="220" w:lineRule="exact"/>
              <w:jc w:val="center"/>
            </w:pPr>
            <w:r w:rsidRPr="003406F1">
              <w:t>Якщо стаття опубліковано виключно студентами – вказати «самостійно»</w:t>
            </w:r>
          </w:p>
        </w:tc>
        <w:tc>
          <w:tcPr>
            <w:tcW w:w="2219" w:type="dxa"/>
            <w:vAlign w:val="center"/>
          </w:tcPr>
          <w:p w:rsidR="0093276A" w:rsidRPr="003406F1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 xml:space="preserve">Чи є у співавторах молоді вчені </w:t>
            </w:r>
            <w:r w:rsidRPr="003406F1">
              <w:t>(так/ні)</w:t>
            </w:r>
          </w:p>
        </w:tc>
      </w:tr>
      <w:tr w:rsidR="009D2FA8" w:rsidRPr="003406F1" w:rsidTr="00130DA3">
        <w:tc>
          <w:tcPr>
            <w:tcW w:w="556" w:type="dxa"/>
            <w:vAlign w:val="center"/>
          </w:tcPr>
          <w:p w:rsidR="009D2FA8" w:rsidRPr="003406F1" w:rsidRDefault="009D2FA8" w:rsidP="009D2FA8">
            <w:pPr>
              <w:jc w:val="center"/>
            </w:pPr>
          </w:p>
        </w:tc>
        <w:tc>
          <w:tcPr>
            <w:tcW w:w="4674" w:type="dxa"/>
            <w:vAlign w:val="center"/>
          </w:tcPr>
          <w:p w:rsidR="009D2FA8" w:rsidRPr="003406F1" w:rsidRDefault="009D2FA8" w:rsidP="008B6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vAlign w:val="center"/>
          </w:tcPr>
          <w:p w:rsidR="009D2FA8" w:rsidRPr="003406F1" w:rsidRDefault="009D2FA8" w:rsidP="008B1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vAlign w:val="center"/>
          </w:tcPr>
          <w:p w:rsidR="009D2FA8" w:rsidRPr="003406F1" w:rsidRDefault="009D2FA8" w:rsidP="009D2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D2FA8" w:rsidRPr="003406F1" w:rsidRDefault="009D2FA8" w:rsidP="009D2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76A" w:rsidRPr="003406F1" w:rsidRDefault="009D2FA8" w:rsidP="002939DC">
      <w:pPr>
        <w:spacing w:before="120" w:after="40"/>
        <w:ind w:firstLine="284"/>
      </w:pPr>
      <w:r w:rsidRPr="003406F1">
        <w:rPr>
          <w:rStyle w:val="211pt0"/>
          <w:rFonts w:eastAsiaTheme="minorHAnsi"/>
          <w:i w:val="0"/>
          <w:iCs w:val="0"/>
        </w:rPr>
        <w:t>8.2.2.</w:t>
      </w:r>
      <w:r w:rsidRPr="003406F1">
        <w:rPr>
          <w:rStyle w:val="211pt0"/>
          <w:rFonts w:eastAsiaTheme="minorHAnsi"/>
        </w:rPr>
        <w:t xml:space="preserve"> </w:t>
      </w:r>
      <w:r w:rsidR="000C21AD" w:rsidRPr="003406F1">
        <w:rPr>
          <w:rStyle w:val="211pt0"/>
          <w:rFonts w:eastAsiaTheme="minorHAnsi"/>
        </w:rPr>
        <w:t>Публікації у наукових виданнях країн ОЄСР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835"/>
        <w:gridCol w:w="2127"/>
        <w:gridCol w:w="3685"/>
        <w:gridCol w:w="1985"/>
      </w:tblGrid>
      <w:tr w:rsidR="00813F0D" w:rsidRPr="003406F1" w:rsidTr="00813F0D">
        <w:tc>
          <w:tcPr>
            <w:tcW w:w="562" w:type="dxa"/>
            <w:vAlign w:val="center"/>
          </w:tcPr>
          <w:p w:rsidR="0093276A" w:rsidRPr="003406F1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№</w:t>
            </w:r>
            <w:r w:rsidR="009D2FA8" w:rsidRPr="003406F1">
              <w:rPr>
                <w:b/>
                <w:bCs/>
              </w:rPr>
              <w:t xml:space="preserve"> з/п</w:t>
            </w:r>
          </w:p>
        </w:tc>
        <w:tc>
          <w:tcPr>
            <w:tcW w:w="3969" w:type="dxa"/>
            <w:vAlign w:val="center"/>
          </w:tcPr>
          <w:p w:rsidR="0093276A" w:rsidRPr="003406F1" w:rsidRDefault="0093276A" w:rsidP="009D2FA8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Бібліографічні дані</w:t>
            </w:r>
            <w:r w:rsidRPr="003406F1">
              <w:t xml:space="preserve"> </w:t>
            </w:r>
            <w:r w:rsidR="009D2FA8" w:rsidRPr="003406F1">
              <w:br/>
            </w:r>
            <w:r w:rsidRPr="003406F1">
              <w:t>(автори, назва публікації, видання, № випуску, сторінки)</w:t>
            </w:r>
          </w:p>
        </w:tc>
        <w:tc>
          <w:tcPr>
            <w:tcW w:w="2835" w:type="dxa"/>
            <w:vAlign w:val="center"/>
          </w:tcPr>
          <w:p w:rsidR="009D2FA8" w:rsidRPr="003406F1" w:rsidRDefault="008A2783" w:rsidP="009D2FA8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DOI</w:t>
            </w:r>
            <w:r w:rsidRPr="003406F1">
              <w:t xml:space="preserve"> (за наявності)</w:t>
            </w:r>
            <w:r w:rsidR="009D2FA8" w:rsidRPr="003406F1">
              <w:t>.</w:t>
            </w:r>
          </w:p>
          <w:p w:rsidR="0093276A" w:rsidRPr="003406F1" w:rsidRDefault="008A2783" w:rsidP="009D2FA8">
            <w:pPr>
              <w:spacing w:line="220" w:lineRule="exact"/>
              <w:jc w:val="center"/>
            </w:pPr>
            <w:r w:rsidRPr="003406F1">
              <w:t>За відсутності DOI</w:t>
            </w:r>
            <w:r w:rsidR="009D2FA8" w:rsidRPr="003406F1">
              <w:t xml:space="preserve"> – </w:t>
            </w:r>
            <w:r w:rsidRPr="003406F1">
              <w:rPr>
                <w:b/>
                <w:bCs/>
              </w:rPr>
              <w:t>посилання на сайт статті</w:t>
            </w:r>
          </w:p>
        </w:tc>
        <w:tc>
          <w:tcPr>
            <w:tcW w:w="2127" w:type="dxa"/>
            <w:vAlign w:val="center"/>
          </w:tcPr>
          <w:p w:rsidR="0093276A" w:rsidRPr="003406F1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Країна-видавець журналу</w:t>
            </w:r>
          </w:p>
        </w:tc>
        <w:tc>
          <w:tcPr>
            <w:tcW w:w="3685" w:type="dxa"/>
            <w:vAlign w:val="center"/>
          </w:tcPr>
          <w:p w:rsidR="0093276A" w:rsidRPr="003406F1" w:rsidRDefault="0093276A" w:rsidP="009D2FA8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Чи є у співавторах студенти</w:t>
            </w:r>
            <w:r w:rsidR="009D2FA8" w:rsidRPr="003406F1">
              <w:rPr>
                <w:b/>
                <w:bCs/>
              </w:rPr>
              <w:t xml:space="preserve"> </w:t>
            </w:r>
            <w:r w:rsidRPr="003406F1">
              <w:t>(так/ні)</w:t>
            </w:r>
            <w:r w:rsidR="009D2FA8" w:rsidRPr="003406F1">
              <w:t xml:space="preserve">.  </w:t>
            </w:r>
            <w:r w:rsidRPr="003406F1">
              <w:t>Якщо стаття опубліковано виключно студентами – вказати «самостійно»</w:t>
            </w:r>
          </w:p>
        </w:tc>
        <w:tc>
          <w:tcPr>
            <w:tcW w:w="1985" w:type="dxa"/>
            <w:vAlign w:val="center"/>
          </w:tcPr>
          <w:p w:rsidR="0093276A" w:rsidRPr="003406F1" w:rsidRDefault="0093276A" w:rsidP="009D2FA8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Чи є у співавторах молоді вчені</w:t>
            </w:r>
            <w:r w:rsidRPr="003406F1">
              <w:t xml:space="preserve"> (так/ні)</w:t>
            </w:r>
          </w:p>
        </w:tc>
      </w:tr>
      <w:tr w:rsidR="009D2FA8" w:rsidRPr="003406F1" w:rsidTr="00813F0D">
        <w:tc>
          <w:tcPr>
            <w:tcW w:w="562" w:type="dxa"/>
          </w:tcPr>
          <w:p w:rsidR="009D2FA8" w:rsidRPr="003406F1" w:rsidRDefault="009D2FA8" w:rsidP="005359C1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9D2FA8" w:rsidRPr="003406F1" w:rsidRDefault="009D2FA8" w:rsidP="005359C1"/>
        </w:tc>
        <w:tc>
          <w:tcPr>
            <w:tcW w:w="2835" w:type="dxa"/>
          </w:tcPr>
          <w:p w:rsidR="009D2FA8" w:rsidRPr="003406F1" w:rsidRDefault="009D2FA8" w:rsidP="005359C1"/>
        </w:tc>
        <w:tc>
          <w:tcPr>
            <w:tcW w:w="2127" w:type="dxa"/>
          </w:tcPr>
          <w:p w:rsidR="009D2FA8" w:rsidRPr="003406F1" w:rsidRDefault="009D2FA8" w:rsidP="005359C1"/>
        </w:tc>
        <w:tc>
          <w:tcPr>
            <w:tcW w:w="3685" w:type="dxa"/>
          </w:tcPr>
          <w:p w:rsidR="009D2FA8" w:rsidRPr="003406F1" w:rsidRDefault="009D2FA8" w:rsidP="005359C1"/>
        </w:tc>
        <w:tc>
          <w:tcPr>
            <w:tcW w:w="1985" w:type="dxa"/>
          </w:tcPr>
          <w:p w:rsidR="009D2FA8" w:rsidRPr="003406F1" w:rsidRDefault="009D2FA8" w:rsidP="005359C1"/>
        </w:tc>
      </w:tr>
    </w:tbl>
    <w:p w:rsidR="00D6072B" w:rsidRPr="003406F1" w:rsidRDefault="00D6072B" w:rsidP="00D6072B">
      <w:pPr>
        <w:spacing w:before="120" w:after="40"/>
        <w:ind w:left="284"/>
        <w:rPr>
          <w:rStyle w:val="211pt0"/>
          <w:rFonts w:eastAsiaTheme="minorHAnsi"/>
        </w:rPr>
      </w:pPr>
      <w:r w:rsidRPr="003406F1">
        <w:rPr>
          <w:rStyle w:val="211pt0"/>
          <w:rFonts w:eastAsiaTheme="minorHAnsi"/>
          <w:i w:val="0"/>
          <w:iCs w:val="0"/>
        </w:rPr>
        <w:t>8.2.3.</w:t>
      </w:r>
      <w:r w:rsidRPr="003406F1">
        <w:rPr>
          <w:rStyle w:val="211pt0"/>
          <w:rFonts w:eastAsiaTheme="minorHAnsi"/>
        </w:rPr>
        <w:t xml:space="preserve"> Праці у виданнях, що індексуються наукометричними базами Scopus / Web of Science/ Copernicus для суспільних і гуманітарних наук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37"/>
        <w:gridCol w:w="4929"/>
        <w:gridCol w:w="4542"/>
        <w:gridCol w:w="1842"/>
        <w:gridCol w:w="1857"/>
        <w:gridCol w:w="1456"/>
      </w:tblGrid>
      <w:tr w:rsidR="00D6072B" w:rsidRPr="003406F1" w:rsidTr="00B56F0C">
        <w:tc>
          <w:tcPr>
            <w:tcW w:w="537" w:type="dxa"/>
            <w:vAlign w:val="center"/>
          </w:tcPr>
          <w:p w:rsidR="00D6072B" w:rsidRPr="003406F1" w:rsidRDefault="00D6072B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lastRenderedPageBreak/>
              <w:t>№ з/п</w:t>
            </w:r>
          </w:p>
        </w:tc>
        <w:tc>
          <w:tcPr>
            <w:tcW w:w="4929" w:type="dxa"/>
            <w:vAlign w:val="center"/>
          </w:tcPr>
          <w:p w:rsidR="00D6072B" w:rsidRPr="003406F1" w:rsidRDefault="00D6072B" w:rsidP="00152AEE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Бібліографічні дані</w:t>
            </w:r>
            <w:r w:rsidRPr="003406F1">
              <w:t xml:space="preserve"> </w:t>
            </w:r>
          </w:p>
          <w:p w:rsidR="00D6072B" w:rsidRPr="003406F1" w:rsidRDefault="00D6072B" w:rsidP="00152AEE">
            <w:pPr>
              <w:spacing w:line="220" w:lineRule="exact"/>
              <w:jc w:val="center"/>
            </w:pPr>
            <w:r w:rsidRPr="003406F1">
              <w:t>(автори, назва публікації, видання, № випуску, сторінки)</w:t>
            </w:r>
          </w:p>
        </w:tc>
        <w:tc>
          <w:tcPr>
            <w:tcW w:w="4542" w:type="dxa"/>
            <w:vAlign w:val="center"/>
          </w:tcPr>
          <w:p w:rsidR="00D6072B" w:rsidRPr="003406F1" w:rsidRDefault="00D6072B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DOI</w:t>
            </w:r>
          </w:p>
        </w:tc>
        <w:tc>
          <w:tcPr>
            <w:tcW w:w="1842" w:type="dxa"/>
            <w:vAlign w:val="center"/>
          </w:tcPr>
          <w:p w:rsidR="00D6072B" w:rsidRPr="003406F1" w:rsidRDefault="00D6072B" w:rsidP="00152AEE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Індексація Scopus/Web of Science/ Copernicus</w:t>
            </w:r>
            <w:r w:rsidRPr="003406F1">
              <w:t xml:space="preserve"> для суспільних і гуманітарних наук (вказати базу, де видання індексується)</w:t>
            </w:r>
          </w:p>
        </w:tc>
        <w:tc>
          <w:tcPr>
            <w:tcW w:w="1857" w:type="dxa"/>
            <w:vAlign w:val="center"/>
          </w:tcPr>
          <w:p w:rsidR="00D6072B" w:rsidRPr="003406F1" w:rsidRDefault="00D6072B" w:rsidP="00152AEE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Чи є у співавторах студенти</w:t>
            </w:r>
            <w:r w:rsidRPr="003406F1">
              <w:t xml:space="preserve"> (так/ні)</w:t>
            </w:r>
          </w:p>
          <w:p w:rsidR="00D6072B" w:rsidRPr="003406F1" w:rsidRDefault="00D6072B" w:rsidP="00152AEE">
            <w:pPr>
              <w:spacing w:line="220" w:lineRule="exact"/>
              <w:jc w:val="center"/>
            </w:pPr>
            <w:r w:rsidRPr="003406F1">
              <w:t>Якщо стаття опубліковано виключно студентами – вказати «самостійно»</w:t>
            </w:r>
          </w:p>
        </w:tc>
        <w:tc>
          <w:tcPr>
            <w:tcW w:w="1456" w:type="dxa"/>
            <w:vAlign w:val="center"/>
          </w:tcPr>
          <w:p w:rsidR="00D6072B" w:rsidRPr="003406F1" w:rsidRDefault="00D6072B" w:rsidP="00152AEE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Чи є у співавторах молоді вчені</w:t>
            </w:r>
            <w:r w:rsidRPr="003406F1">
              <w:t xml:space="preserve"> (так/ні)</w:t>
            </w:r>
          </w:p>
        </w:tc>
      </w:tr>
      <w:tr w:rsidR="00247E5C" w:rsidRPr="003406F1" w:rsidTr="00B56F0C">
        <w:tc>
          <w:tcPr>
            <w:tcW w:w="537" w:type="dxa"/>
            <w:vAlign w:val="center"/>
          </w:tcPr>
          <w:p w:rsidR="00247E5C" w:rsidRPr="003406F1" w:rsidRDefault="009E38F1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1</w:t>
            </w:r>
          </w:p>
        </w:tc>
        <w:tc>
          <w:tcPr>
            <w:tcW w:w="4929" w:type="dxa"/>
            <w:vAlign w:val="center"/>
          </w:tcPr>
          <w:p w:rsidR="00247E5C" w:rsidRPr="003406F1" w:rsidRDefault="00247E5C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S.I Piltyay, A.V. Bulashenko, A.V. Polishchuk, O.V. Bulashenko “Microwave waveguide polarizer for satellite communication antennas with circular polarization,” </w:t>
            </w:r>
            <w:r w:rsidRPr="003406F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Space Science and Technology</w:t>
            </w: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vol. 28, no. 3, </w:t>
            </w:r>
            <w:r w:rsidRPr="003406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2022, pp. 43–61. DOI: 10.1002/mmce.23174</w:t>
            </w:r>
          </w:p>
        </w:tc>
        <w:tc>
          <w:tcPr>
            <w:tcW w:w="4542" w:type="dxa"/>
            <w:vAlign w:val="center"/>
          </w:tcPr>
          <w:p w:rsidR="00247E5C" w:rsidRPr="003406F1" w:rsidRDefault="00247E5C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10.15407/knit2022.03.043</w:t>
            </w:r>
          </w:p>
        </w:tc>
        <w:tc>
          <w:tcPr>
            <w:tcW w:w="1842" w:type="dxa"/>
            <w:vAlign w:val="center"/>
          </w:tcPr>
          <w:p w:rsidR="00247E5C" w:rsidRPr="003406F1" w:rsidRDefault="00247E5C" w:rsidP="0033597A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</w:p>
        </w:tc>
        <w:tc>
          <w:tcPr>
            <w:tcW w:w="1857" w:type="dxa"/>
            <w:vAlign w:val="center"/>
          </w:tcPr>
          <w:p w:rsidR="00247E5C" w:rsidRPr="003406F1" w:rsidRDefault="00247E5C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456" w:type="dxa"/>
            <w:vAlign w:val="center"/>
          </w:tcPr>
          <w:p w:rsidR="00247E5C" w:rsidRPr="003406F1" w:rsidRDefault="00247E5C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247E5C" w:rsidRPr="003406F1" w:rsidTr="00B56F0C">
        <w:tc>
          <w:tcPr>
            <w:tcW w:w="537" w:type="dxa"/>
            <w:vAlign w:val="center"/>
          </w:tcPr>
          <w:p w:rsidR="00247E5C" w:rsidRPr="003406F1" w:rsidRDefault="009E38F1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2</w:t>
            </w:r>
          </w:p>
        </w:tc>
        <w:tc>
          <w:tcPr>
            <w:tcW w:w="4929" w:type="dxa"/>
            <w:vAlign w:val="center"/>
          </w:tcPr>
          <w:p w:rsidR="00247E5C" w:rsidRPr="003406F1" w:rsidRDefault="00247E5C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S. Piltyay, A. Bulashenko et al., “Compact 2-step septulum polarization converters for radars and satellite systems,” </w:t>
            </w:r>
            <w:r w:rsidRPr="003406F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Advanced Electromagnetics</w:t>
            </w: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vol. 11, nо. 2, p. 8–14, May 2022. DOI: 10.7716/aem.v11i2.1789.</w:t>
            </w:r>
          </w:p>
        </w:tc>
        <w:tc>
          <w:tcPr>
            <w:tcW w:w="4542" w:type="dxa"/>
            <w:vAlign w:val="center"/>
          </w:tcPr>
          <w:p w:rsidR="00247E5C" w:rsidRPr="003406F1" w:rsidRDefault="00247E5C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10.7716/aem.v11i2.1789</w:t>
            </w:r>
          </w:p>
        </w:tc>
        <w:tc>
          <w:tcPr>
            <w:tcW w:w="1842" w:type="dxa"/>
            <w:vAlign w:val="center"/>
          </w:tcPr>
          <w:p w:rsidR="00247E5C" w:rsidRPr="003406F1" w:rsidRDefault="00247E5C" w:rsidP="00152AEE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  <w:r w:rsidR="0033597A"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, WoS</w:t>
            </w:r>
          </w:p>
        </w:tc>
        <w:tc>
          <w:tcPr>
            <w:tcW w:w="1857" w:type="dxa"/>
            <w:vAlign w:val="center"/>
          </w:tcPr>
          <w:p w:rsidR="00247E5C" w:rsidRPr="003406F1" w:rsidRDefault="00247E5C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456" w:type="dxa"/>
            <w:vAlign w:val="center"/>
          </w:tcPr>
          <w:p w:rsidR="00247E5C" w:rsidRPr="003406F1" w:rsidRDefault="00247E5C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247E5C" w:rsidRPr="003406F1" w:rsidTr="00B56F0C">
        <w:tc>
          <w:tcPr>
            <w:tcW w:w="537" w:type="dxa"/>
            <w:vAlign w:val="center"/>
          </w:tcPr>
          <w:p w:rsidR="00247E5C" w:rsidRPr="003406F1" w:rsidRDefault="009E38F1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3</w:t>
            </w:r>
          </w:p>
        </w:tc>
        <w:tc>
          <w:tcPr>
            <w:tcW w:w="4929" w:type="dxa"/>
            <w:vAlign w:val="center"/>
          </w:tcPr>
          <w:p w:rsidR="00247E5C" w:rsidRPr="003406F1" w:rsidRDefault="00247E5C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Piltyay, A. Bulashenko, and V. Shuliak, “Development and optimization of microwave guide polarizers using equivalent network method,” </w:t>
            </w:r>
            <w:r w:rsidRPr="003406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Journal of Electromagnetic Waves and Applications</w:t>
            </w: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, vol. 36, no. 5, pp. 682–705, 2022. DOI: 10.1080/09205071.2021.1980913.</w:t>
            </w:r>
          </w:p>
        </w:tc>
        <w:tc>
          <w:tcPr>
            <w:tcW w:w="4542" w:type="dxa"/>
            <w:vAlign w:val="center"/>
          </w:tcPr>
          <w:p w:rsidR="00247E5C" w:rsidRPr="003406F1" w:rsidRDefault="00247E5C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10.1080/09205071.2021.1980913</w:t>
            </w:r>
          </w:p>
        </w:tc>
        <w:tc>
          <w:tcPr>
            <w:tcW w:w="1842" w:type="dxa"/>
            <w:vAlign w:val="center"/>
          </w:tcPr>
          <w:p w:rsidR="00247E5C" w:rsidRPr="003406F1" w:rsidRDefault="00247E5C" w:rsidP="00152AEE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  <w:r w:rsidR="0033597A"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, WoS</w:t>
            </w:r>
          </w:p>
        </w:tc>
        <w:tc>
          <w:tcPr>
            <w:tcW w:w="1857" w:type="dxa"/>
            <w:vAlign w:val="center"/>
          </w:tcPr>
          <w:p w:rsidR="00247E5C" w:rsidRPr="003406F1" w:rsidRDefault="00247E5C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456" w:type="dxa"/>
            <w:vAlign w:val="center"/>
          </w:tcPr>
          <w:p w:rsidR="00247E5C" w:rsidRPr="003406F1" w:rsidRDefault="00247E5C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247E5C" w:rsidRPr="003406F1" w:rsidTr="00B56F0C">
        <w:tc>
          <w:tcPr>
            <w:tcW w:w="537" w:type="dxa"/>
            <w:vAlign w:val="center"/>
          </w:tcPr>
          <w:p w:rsidR="00247E5C" w:rsidRPr="003406F1" w:rsidRDefault="009E38F1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4</w:t>
            </w:r>
          </w:p>
        </w:tc>
        <w:tc>
          <w:tcPr>
            <w:tcW w:w="4929" w:type="dxa"/>
            <w:vAlign w:val="center"/>
          </w:tcPr>
          <w:p w:rsidR="00247E5C" w:rsidRPr="003406F1" w:rsidRDefault="00247E5C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I. Piltyay, A. V. Bulashenko, and Ye. I. Kalinichenko, “Analysis of waveguide polarizers using equivalent network and finite elements methods,” </w:t>
            </w:r>
            <w:r w:rsidRPr="003406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Journal of Electromagnetic Waves and Applications</w:t>
            </w: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vol. 36, no. 12, </w:t>
            </w:r>
            <w:r w:rsidRPr="003406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2022, pp. 1633–1655</w:t>
            </w: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. DOI: 10.1080/09205071.2022.2037471.</w:t>
            </w:r>
          </w:p>
        </w:tc>
        <w:tc>
          <w:tcPr>
            <w:tcW w:w="4542" w:type="dxa"/>
            <w:vAlign w:val="center"/>
          </w:tcPr>
          <w:p w:rsidR="00247E5C" w:rsidRPr="003406F1" w:rsidRDefault="00247E5C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10.1080/09205071.2022.2037471</w:t>
            </w:r>
          </w:p>
        </w:tc>
        <w:tc>
          <w:tcPr>
            <w:tcW w:w="1842" w:type="dxa"/>
            <w:vAlign w:val="center"/>
          </w:tcPr>
          <w:p w:rsidR="00247E5C" w:rsidRPr="003406F1" w:rsidRDefault="00247E5C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  <w:r w:rsidR="0033597A"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, WoS</w:t>
            </w:r>
          </w:p>
        </w:tc>
        <w:tc>
          <w:tcPr>
            <w:tcW w:w="1857" w:type="dxa"/>
            <w:vAlign w:val="center"/>
          </w:tcPr>
          <w:p w:rsidR="00247E5C" w:rsidRPr="003406F1" w:rsidRDefault="00247E5C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456" w:type="dxa"/>
            <w:vAlign w:val="center"/>
          </w:tcPr>
          <w:p w:rsidR="00247E5C" w:rsidRPr="003406F1" w:rsidRDefault="00247E5C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9E38F1" w:rsidRPr="003406F1" w:rsidTr="00B56F0C">
        <w:tc>
          <w:tcPr>
            <w:tcW w:w="537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5</w:t>
            </w:r>
          </w:p>
        </w:tc>
        <w:tc>
          <w:tcPr>
            <w:tcW w:w="4929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 Bulashenko, S. Piltyay et al., “</w:t>
            </w:r>
            <w:r w:rsidRPr="003406F1">
              <w:rPr>
                <w:rFonts w:ascii="Times New Roman" w:eastAsia="Calibri" w:hAnsi="Times New Roman" w:cs="Times New Roman"/>
                <w:sz w:val="20"/>
                <w:szCs w:val="20"/>
              </w:rPr>
              <w:t>Accuracy and agreement of FDTD, FEM and wave matrix methods for the electromagnetic simulation of waveguide polarizers</w:t>
            </w: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,” </w:t>
            </w:r>
            <w:r w:rsidRPr="003406F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Advanced Electromagnetics</w:t>
            </w: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vol. 11, nо. 3, p. 1–9, August 2022. DOI: </w:t>
            </w:r>
            <w:r w:rsidRPr="003406F1">
              <w:rPr>
                <w:rFonts w:ascii="Times New Roman" w:eastAsia="Calibri" w:hAnsi="Times New Roman" w:cs="Times New Roman"/>
                <w:sz w:val="20"/>
                <w:szCs w:val="20"/>
              </w:rPr>
              <w:t>10.7716/aem.v11i3.1694</w:t>
            </w: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542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eastAsia="Calibri" w:hAnsi="Times New Roman" w:cs="Times New Roman"/>
                <w:sz w:val="20"/>
                <w:szCs w:val="20"/>
              </w:rPr>
              <w:t>10.7716/aem.v11i3.1694</w:t>
            </w:r>
          </w:p>
        </w:tc>
        <w:tc>
          <w:tcPr>
            <w:tcW w:w="1842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  <w:r w:rsidR="0033597A"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, WoS</w:t>
            </w:r>
          </w:p>
        </w:tc>
        <w:tc>
          <w:tcPr>
            <w:tcW w:w="1857" w:type="dxa"/>
            <w:vAlign w:val="center"/>
          </w:tcPr>
          <w:p w:rsidR="009E38F1" w:rsidRPr="003406F1" w:rsidRDefault="009E38F1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456" w:type="dxa"/>
            <w:vAlign w:val="center"/>
          </w:tcPr>
          <w:p w:rsidR="009E38F1" w:rsidRPr="003406F1" w:rsidRDefault="009E38F1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9E38F1" w:rsidRPr="003406F1" w:rsidTr="00B56F0C">
        <w:tc>
          <w:tcPr>
            <w:tcW w:w="537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6</w:t>
            </w:r>
          </w:p>
        </w:tc>
        <w:tc>
          <w:tcPr>
            <w:tcW w:w="4929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A. Bulashenko, S. Piltyay, I. Dikhtyaruk, and O. Bulashenko, “FDTD and wave matrix simulation of adjustable DBS-band waveguide polarizer,” </w:t>
            </w:r>
            <w:r w:rsidRPr="003406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Journal of Electromagnetic Waves and Applications</w:t>
            </w: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vol. 36, no. 6, </w:t>
            </w:r>
            <w:r w:rsidRPr="003406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2022, pp. 875–891</w:t>
            </w: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. DOI: 10.1080/09205071.2021.1995897.</w:t>
            </w:r>
          </w:p>
        </w:tc>
        <w:tc>
          <w:tcPr>
            <w:tcW w:w="4542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10.1080/09205071.2021.1995897</w:t>
            </w:r>
          </w:p>
        </w:tc>
        <w:tc>
          <w:tcPr>
            <w:tcW w:w="1842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  <w:r w:rsidR="0033597A"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, WoS</w:t>
            </w:r>
          </w:p>
        </w:tc>
        <w:tc>
          <w:tcPr>
            <w:tcW w:w="1857" w:type="dxa"/>
            <w:vAlign w:val="center"/>
          </w:tcPr>
          <w:p w:rsidR="009E38F1" w:rsidRPr="003406F1" w:rsidRDefault="009E38F1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456" w:type="dxa"/>
            <w:vAlign w:val="center"/>
          </w:tcPr>
          <w:p w:rsidR="009E38F1" w:rsidRPr="003406F1" w:rsidRDefault="009E38F1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9E38F1" w:rsidRPr="003406F1" w:rsidTr="00B56F0C">
        <w:tc>
          <w:tcPr>
            <w:tcW w:w="537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7</w:t>
            </w:r>
          </w:p>
        </w:tc>
        <w:tc>
          <w:tcPr>
            <w:tcW w:w="4929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S. Piltyay, A. Bulashenko, Y. Kalinichenko, “</w:t>
            </w:r>
            <w:r w:rsidRPr="003406F1">
              <w:rPr>
                <w:rFonts w:ascii="Times New Roman" w:eastAsia="Calibri" w:hAnsi="Times New Roman" w:cs="Times New Roman"/>
                <w:sz w:val="20"/>
                <w:szCs w:val="20"/>
              </w:rPr>
              <w:t>Electromagnetic performance of waveguide polarizers with sizes obtained by single-mode technique and by trust region optimization</w:t>
            </w: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,” </w:t>
            </w:r>
            <w:r w:rsidRPr="003406F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Advanced Electromagnetics</w:t>
            </w: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vol. 11, </w:t>
            </w: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nо. 3, p. 34–41, September 2022. DOI: </w:t>
            </w:r>
            <w:r w:rsidRPr="003406F1">
              <w:rPr>
                <w:rFonts w:ascii="Times New Roman" w:eastAsia="Calibri" w:hAnsi="Times New Roman" w:cs="Times New Roman"/>
                <w:sz w:val="20"/>
                <w:szCs w:val="20"/>
              </w:rPr>
              <w:t>10.7716/aem.v11i3.1809</w:t>
            </w:r>
            <w:r w:rsidRPr="003406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542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10.7716/aem.v11i3.1809</w:t>
            </w:r>
          </w:p>
        </w:tc>
        <w:tc>
          <w:tcPr>
            <w:tcW w:w="1842" w:type="dxa"/>
            <w:vAlign w:val="center"/>
          </w:tcPr>
          <w:p w:rsidR="009E38F1" w:rsidRPr="003406F1" w:rsidRDefault="009E38F1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  <w:r w:rsidR="0033597A"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, WoS</w:t>
            </w:r>
          </w:p>
        </w:tc>
        <w:tc>
          <w:tcPr>
            <w:tcW w:w="1857" w:type="dxa"/>
            <w:vAlign w:val="center"/>
          </w:tcPr>
          <w:p w:rsidR="009E38F1" w:rsidRPr="003406F1" w:rsidRDefault="009E38F1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456" w:type="dxa"/>
            <w:vAlign w:val="center"/>
          </w:tcPr>
          <w:p w:rsidR="009E38F1" w:rsidRPr="003406F1" w:rsidRDefault="009E38F1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3406F1" w:rsidRPr="003406F1" w:rsidTr="00B56F0C">
        <w:tc>
          <w:tcPr>
            <w:tcW w:w="537" w:type="dxa"/>
            <w:vAlign w:val="center"/>
          </w:tcPr>
          <w:p w:rsidR="003406F1" w:rsidRPr="003406F1" w:rsidRDefault="003406F1" w:rsidP="00152AEE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8</w:t>
            </w:r>
          </w:p>
        </w:tc>
        <w:tc>
          <w:tcPr>
            <w:tcW w:w="4929" w:type="dxa"/>
            <w:vAlign w:val="center"/>
          </w:tcPr>
          <w:p w:rsidR="003406F1" w:rsidRPr="003406F1" w:rsidRDefault="003406F1" w:rsidP="00152AE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06F1">
              <w:t>Ф. Дубровка, С. Фабіровський, В.-М. Міськів, І. Н. Прудиус, В. Г. Сторож, “Пристрій контролю функціонування радіотракту земної станції супутникової системи дистанційного зондування Землі,” Известия высших учебных заведений. Радиоэлектроника, 2022 (в друці)</w:t>
            </w:r>
          </w:p>
        </w:tc>
        <w:tc>
          <w:tcPr>
            <w:tcW w:w="4542" w:type="dxa"/>
            <w:vAlign w:val="center"/>
          </w:tcPr>
          <w:p w:rsidR="003406F1" w:rsidRPr="003406F1" w:rsidRDefault="003406F1" w:rsidP="00152AE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Pr="003406F1">
                <w:rPr>
                  <w:rStyle w:val="a5"/>
                </w:rPr>
                <w:t>https://doi.org/10.20535/S0021347022080040</w:t>
              </w:r>
            </w:hyperlink>
          </w:p>
        </w:tc>
        <w:tc>
          <w:tcPr>
            <w:tcW w:w="1842" w:type="dxa"/>
            <w:vAlign w:val="center"/>
          </w:tcPr>
          <w:p w:rsidR="003406F1" w:rsidRPr="003406F1" w:rsidRDefault="003406F1" w:rsidP="00152AE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</w:p>
        </w:tc>
        <w:tc>
          <w:tcPr>
            <w:tcW w:w="1857" w:type="dxa"/>
            <w:vAlign w:val="center"/>
          </w:tcPr>
          <w:p w:rsidR="003406F1" w:rsidRPr="003406F1" w:rsidRDefault="003406F1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456" w:type="dxa"/>
            <w:vAlign w:val="center"/>
          </w:tcPr>
          <w:p w:rsidR="003406F1" w:rsidRPr="003406F1" w:rsidRDefault="003406F1" w:rsidP="001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3406F1" w:rsidRPr="003406F1" w:rsidTr="00B56F0C">
        <w:tc>
          <w:tcPr>
            <w:tcW w:w="537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9</w:t>
            </w:r>
          </w:p>
        </w:tc>
        <w:tc>
          <w:tcPr>
            <w:tcW w:w="4929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 xml:space="preserve">А. В. Толкачёв, Ф. Дубровка, “Оптимізація КХП із симетричним шунтом,” </w:t>
            </w:r>
            <w:r w:rsidRPr="003406F1">
              <w:rPr>
                <w:rFonts w:cs="Calibri"/>
                <w:i/>
                <w:iCs/>
                <w:noProof/>
                <w:szCs w:val="24"/>
              </w:rPr>
              <w:t>Вісті вищих учбових закладів. Радіоелектроніка</w:t>
            </w:r>
            <w:r w:rsidRPr="003406F1">
              <w:rPr>
                <w:rFonts w:cs="Calibri"/>
                <w:noProof/>
                <w:szCs w:val="24"/>
              </w:rPr>
              <w:t>, 2022</w:t>
            </w:r>
          </w:p>
        </w:tc>
        <w:tc>
          <w:tcPr>
            <w:tcW w:w="45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>https://doi.org/10.20535/S0021347022080039</w:t>
            </w:r>
          </w:p>
        </w:tc>
        <w:tc>
          <w:tcPr>
            <w:tcW w:w="18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</w:p>
        </w:tc>
        <w:tc>
          <w:tcPr>
            <w:tcW w:w="1857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456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3406F1" w:rsidRPr="003406F1" w:rsidTr="00B56F0C">
        <w:tc>
          <w:tcPr>
            <w:tcW w:w="537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10</w:t>
            </w:r>
          </w:p>
        </w:tc>
        <w:tc>
          <w:tcPr>
            <w:tcW w:w="4929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 xml:space="preserve">Ф. Дубровка, А. В. Толкачёв, “Ефект запобігання відсічки передачі ЕМХ у квадратному хвилеводі невипромінювальною щілиною,” </w:t>
            </w:r>
            <w:r w:rsidRPr="003406F1">
              <w:rPr>
                <w:rFonts w:cs="Calibri"/>
                <w:i/>
                <w:iCs/>
                <w:noProof/>
                <w:szCs w:val="24"/>
              </w:rPr>
              <w:t>Вісті вищих учбових закладів. Радіоелектроніка</w:t>
            </w:r>
            <w:r w:rsidRPr="003406F1">
              <w:rPr>
                <w:rFonts w:cs="Calibri"/>
                <w:noProof/>
                <w:szCs w:val="24"/>
              </w:rPr>
              <w:t>, 2022</w:t>
            </w:r>
          </w:p>
        </w:tc>
        <w:tc>
          <w:tcPr>
            <w:tcW w:w="45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>https://doi.org/10.20535/S002134702210003X</w:t>
            </w:r>
          </w:p>
        </w:tc>
        <w:tc>
          <w:tcPr>
            <w:tcW w:w="18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</w:p>
        </w:tc>
        <w:tc>
          <w:tcPr>
            <w:tcW w:w="1857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456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3406F1" w:rsidRPr="003406F1" w:rsidTr="00B56F0C">
        <w:tc>
          <w:tcPr>
            <w:tcW w:w="537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11</w:t>
            </w:r>
          </w:p>
        </w:tc>
        <w:tc>
          <w:tcPr>
            <w:tcW w:w="4929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 xml:space="preserve">Ф. Дубровка, А. В. Толкачёв, “Компактна двоплощинна моноімпульсна антена,” </w:t>
            </w:r>
            <w:r w:rsidRPr="003406F1">
              <w:rPr>
                <w:rFonts w:cs="Calibri"/>
                <w:i/>
                <w:iCs/>
                <w:noProof/>
                <w:szCs w:val="24"/>
              </w:rPr>
              <w:t>Вісті вищих учбових закладів. Радіоелектроніка</w:t>
            </w:r>
            <w:r w:rsidRPr="003406F1">
              <w:rPr>
                <w:rFonts w:cs="Calibri"/>
                <w:noProof/>
                <w:szCs w:val="24"/>
              </w:rPr>
              <w:t>, 2022</w:t>
            </w:r>
          </w:p>
        </w:tc>
        <w:tc>
          <w:tcPr>
            <w:tcW w:w="45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>https://doi.org/10.20535/S0021347022110036</w:t>
            </w:r>
          </w:p>
        </w:tc>
        <w:tc>
          <w:tcPr>
            <w:tcW w:w="18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</w:p>
        </w:tc>
        <w:tc>
          <w:tcPr>
            <w:tcW w:w="1857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456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3406F1" w:rsidRPr="003406F1" w:rsidTr="00B56F0C">
        <w:tc>
          <w:tcPr>
            <w:tcW w:w="537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12</w:t>
            </w:r>
          </w:p>
        </w:tc>
        <w:tc>
          <w:tcPr>
            <w:tcW w:w="4929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 xml:space="preserve">Ф. Дубровка, А. В. Толкачёв, “Збіжність розв’язку граничної задачі електродинаміки процесом Гальоркіна для системи інтегральних рівнянь відносно розподілів струму і заряду в одновимірній розрахунковій області,” </w:t>
            </w:r>
            <w:r w:rsidRPr="003406F1">
              <w:rPr>
                <w:rFonts w:cs="Calibri"/>
                <w:i/>
                <w:iCs/>
                <w:noProof/>
                <w:szCs w:val="24"/>
              </w:rPr>
              <w:t>Вісті вищих учбових закладів. Радіоелектроніка</w:t>
            </w:r>
            <w:r w:rsidRPr="003406F1">
              <w:rPr>
                <w:rFonts w:cs="Calibri"/>
                <w:noProof/>
                <w:szCs w:val="24"/>
              </w:rPr>
              <w:t>, 2022</w:t>
            </w:r>
          </w:p>
        </w:tc>
        <w:tc>
          <w:tcPr>
            <w:tcW w:w="45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>https://doi.org/10.20535/S0021347022080027</w:t>
            </w:r>
          </w:p>
        </w:tc>
        <w:tc>
          <w:tcPr>
            <w:tcW w:w="18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</w:p>
        </w:tc>
        <w:tc>
          <w:tcPr>
            <w:tcW w:w="1857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456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3406F1" w:rsidRPr="003406F1" w:rsidTr="00B56F0C">
        <w:tc>
          <w:tcPr>
            <w:tcW w:w="537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13</w:t>
            </w:r>
          </w:p>
        </w:tc>
        <w:tc>
          <w:tcPr>
            <w:tcW w:w="4929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 xml:space="preserve">Ф. Дубровка, А. В. Толкачёв, “Збіжність розв’язку граничної задачі електродинаміки процесом Гальоркіна для системи інтегральних рівнянь відносно розподілів струму і заряду у двовимірній розрахунковій області,” </w:t>
            </w:r>
            <w:r w:rsidRPr="003406F1">
              <w:rPr>
                <w:rFonts w:cs="Calibri"/>
                <w:i/>
                <w:iCs/>
                <w:noProof/>
                <w:szCs w:val="24"/>
              </w:rPr>
              <w:t>Вісті вищих учбових закладів. Радіоелектроніка</w:t>
            </w:r>
            <w:r w:rsidRPr="003406F1">
              <w:rPr>
                <w:rFonts w:cs="Calibri"/>
                <w:noProof/>
                <w:szCs w:val="24"/>
              </w:rPr>
              <w:t>, 2022</w:t>
            </w:r>
          </w:p>
        </w:tc>
        <w:tc>
          <w:tcPr>
            <w:tcW w:w="45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>https://doi.org/10.20535/S0021347022090011</w:t>
            </w:r>
          </w:p>
        </w:tc>
        <w:tc>
          <w:tcPr>
            <w:tcW w:w="18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</w:p>
        </w:tc>
        <w:tc>
          <w:tcPr>
            <w:tcW w:w="1857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456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3406F1" w:rsidRPr="003406F1" w:rsidTr="00B56F0C">
        <w:tc>
          <w:tcPr>
            <w:tcW w:w="537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14</w:t>
            </w:r>
          </w:p>
        </w:tc>
        <w:tc>
          <w:tcPr>
            <w:tcW w:w="4929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 xml:space="preserve">Ф. Дубровка, А. В. Булашенко, С. И. Пильтяй, “Наближений аналітичний синтез пристрою керування поляризацією електромагнітних хвиль на основі рухомих штирів у квадратному хвилеводі,” </w:t>
            </w:r>
            <w:r w:rsidRPr="003406F1">
              <w:rPr>
                <w:rFonts w:cs="Calibri"/>
                <w:i/>
                <w:iCs/>
                <w:noProof/>
                <w:szCs w:val="24"/>
              </w:rPr>
              <w:t>Вісті вищих учбових закладів. Радіоелектроніка</w:t>
            </w:r>
            <w:r w:rsidRPr="003406F1">
              <w:rPr>
                <w:rFonts w:cs="Calibri"/>
                <w:noProof/>
                <w:szCs w:val="24"/>
              </w:rPr>
              <w:t>, 2022</w:t>
            </w:r>
          </w:p>
        </w:tc>
        <w:tc>
          <w:tcPr>
            <w:tcW w:w="45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6F1">
              <w:rPr>
                <w:rFonts w:cs="Calibri"/>
                <w:noProof/>
                <w:szCs w:val="24"/>
              </w:rPr>
              <w:t>https://doi.org/10.20535/S0021347022090035</w:t>
            </w:r>
          </w:p>
        </w:tc>
        <w:tc>
          <w:tcPr>
            <w:tcW w:w="1842" w:type="dxa"/>
            <w:vAlign w:val="center"/>
          </w:tcPr>
          <w:p w:rsidR="003406F1" w:rsidRPr="003406F1" w:rsidRDefault="003406F1" w:rsidP="003406F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bCs/>
                <w:sz w:val="20"/>
                <w:szCs w:val="20"/>
              </w:rPr>
              <w:t>Scopus</w:t>
            </w:r>
          </w:p>
        </w:tc>
        <w:tc>
          <w:tcPr>
            <w:tcW w:w="1857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456" w:type="dxa"/>
            <w:vAlign w:val="center"/>
          </w:tcPr>
          <w:p w:rsidR="003406F1" w:rsidRPr="003406F1" w:rsidRDefault="003406F1" w:rsidP="0034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F1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6B54F3" w:rsidRPr="003406F1" w:rsidTr="00B56F0C">
        <w:tc>
          <w:tcPr>
            <w:tcW w:w="537" w:type="dxa"/>
            <w:vAlign w:val="center"/>
          </w:tcPr>
          <w:p w:rsidR="006B54F3" w:rsidRPr="003406F1" w:rsidRDefault="006B54F3" w:rsidP="006B54F3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15</w:t>
            </w:r>
          </w:p>
        </w:tc>
        <w:tc>
          <w:tcPr>
            <w:tcW w:w="4929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</w:rPr>
            </w:pPr>
            <w:r w:rsidRPr="006B54F3">
              <w:rPr>
                <w:rFonts w:cs="Calibri"/>
                <w:noProof/>
                <w:szCs w:val="24"/>
              </w:rPr>
              <w:t xml:space="preserve">A. Zakharov and S. Litvintsev, “Expanding functionality of dual-mode resonators and filters using nonuniform transmission line structural elements,” </w:t>
            </w:r>
            <w:r w:rsidRPr="006B54F3">
              <w:rPr>
                <w:rFonts w:cs="Calibri"/>
                <w:i/>
                <w:iCs/>
                <w:noProof/>
                <w:szCs w:val="24"/>
              </w:rPr>
              <w:t>IEEE Trans. Circuits Syst. I Regul. Pap.</w:t>
            </w:r>
            <w:r w:rsidRPr="006B54F3">
              <w:rPr>
                <w:rFonts w:cs="Calibri"/>
                <w:noProof/>
                <w:szCs w:val="24"/>
              </w:rPr>
              <w:t xml:space="preserve"> </w:t>
            </w:r>
            <w:r w:rsidRPr="006B54F3">
              <w:rPr>
                <w:rFonts w:cs="Calibri"/>
                <w:b/>
                <w:bCs/>
                <w:noProof/>
                <w:szCs w:val="24"/>
              </w:rPr>
              <w:t>69</w:t>
            </w:r>
            <w:r w:rsidRPr="006B54F3">
              <w:rPr>
                <w:rFonts w:cs="Calibri"/>
                <w:noProof/>
                <w:szCs w:val="24"/>
              </w:rPr>
              <w:t>, No. 8, 3124 (2022). DOI: https://doi.org/10.1109/TCSI.2022.3169472.</w:t>
            </w:r>
          </w:p>
        </w:tc>
        <w:tc>
          <w:tcPr>
            <w:tcW w:w="4542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</w:rPr>
            </w:pPr>
            <w:r w:rsidRPr="006B54F3">
              <w:rPr>
                <w:rFonts w:cs="Calibri"/>
                <w:noProof/>
                <w:szCs w:val="24"/>
              </w:rPr>
              <w:t>10.1109/TCSI.2022.3169472</w:t>
            </w:r>
          </w:p>
        </w:tc>
        <w:tc>
          <w:tcPr>
            <w:tcW w:w="1842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  <w:lang w:val="en-US"/>
              </w:rPr>
            </w:pPr>
            <w:r w:rsidRPr="006B54F3">
              <w:rPr>
                <w:bCs/>
                <w:lang w:val="en-US"/>
              </w:rPr>
              <w:t>Scopus, WoS</w:t>
            </w:r>
          </w:p>
        </w:tc>
        <w:tc>
          <w:tcPr>
            <w:tcW w:w="1857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</w:rPr>
            </w:pPr>
            <w:r w:rsidRPr="006B54F3">
              <w:rPr>
                <w:bCs/>
              </w:rPr>
              <w:t>ні</w:t>
            </w:r>
          </w:p>
        </w:tc>
        <w:tc>
          <w:tcPr>
            <w:tcW w:w="1456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</w:rPr>
            </w:pPr>
            <w:r w:rsidRPr="006B54F3">
              <w:rPr>
                <w:bCs/>
              </w:rPr>
              <w:t>ні</w:t>
            </w:r>
          </w:p>
        </w:tc>
      </w:tr>
      <w:tr w:rsidR="006B54F3" w:rsidRPr="003406F1" w:rsidTr="00B56F0C">
        <w:tc>
          <w:tcPr>
            <w:tcW w:w="537" w:type="dxa"/>
            <w:vAlign w:val="center"/>
          </w:tcPr>
          <w:p w:rsidR="006B54F3" w:rsidRPr="003406F1" w:rsidRDefault="006B54F3" w:rsidP="006B54F3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16</w:t>
            </w:r>
          </w:p>
        </w:tc>
        <w:tc>
          <w:tcPr>
            <w:tcW w:w="4929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rFonts w:cs="Calibri"/>
                <w:noProof/>
                <w:szCs w:val="24"/>
              </w:rPr>
            </w:pPr>
            <w:r w:rsidRPr="006B54F3">
              <w:rPr>
                <w:rFonts w:cs="Calibri"/>
                <w:noProof/>
                <w:szCs w:val="24"/>
              </w:rPr>
              <w:t xml:space="preserve">A. Zakharov, S. Rozenko, and S. Litvintsev, “Transmission line loop resonators short-circuited in middle,” </w:t>
            </w:r>
            <w:r w:rsidRPr="006B54F3">
              <w:rPr>
                <w:rFonts w:cs="Calibri"/>
                <w:i/>
                <w:iCs/>
                <w:noProof/>
                <w:szCs w:val="24"/>
              </w:rPr>
              <w:t>IEEE Trans. Circuits Syst. II Express Briefs</w:t>
            </w:r>
            <w:r w:rsidRPr="006B54F3">
              <w:rPr>
                <w:rFonts w:cs="Calibri"/>
                <w:noProof/>
                <w:szCs w:val="24"/>
              </w:rPr>
              <w:t xml:space="preserve"> </w:t>
            </w:r>
            <w:r w:rsidRPr="006B54F3">
              <w:rPr>
                <w:rFonts w:cs="Calibri"/>
                <w:b/>
                <w:bCs/>
                <w:noProof/>
                <w:szCs w:val="24"/>
              </w:rPr>
              <w:lastRenderedPageBreak/>
              <w:t>69</w:t>
            </w:r>
            <w:r w:rsidRPr="006B54F3">
              <w:rPr>
                <w:rFonts w:cs="Calibri"/>
                <w:noProof/>
                <w:szCs w:val="24"/>
              </w:rPr>
              <w:t>, No. 4, 2006 (2022). DOI: https://doi.org/10.1109/TCSII.2021.3138937.</w:t>
            </w:r>
          </w:p>
        </w:tc>
        <w:tc>
          <w:tcPr>
            <w:tcW w:w="4542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rFonts w:cs="Calibri"/>
                <w:noProof/>
                <w:szCs w:val="24"/>
              </w:rPr>
            </w:pPr>
            <w:r w:rsidRPr="006B54F3">
              <w:rPr>
                <w:rFonts w:cs="Calibri"/>
                <w:noProof/>
                <w:szCs w:val="24"/>
              </w:rPr>
              <w:lastRenderedPageBreak/>
              <w:t>10.1109/TCSII.2021.3138937</w:t>
            </w:r>
          </w:p>
        </w:tc>
        <w:tc>
          <w:tcPr>
            <w:tcW w:w="1842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  <w:lang w:val="en-US"/>
              </w:rPr>
            </w:pPr>
            <w:r w:rsidRPr="006B54F3">
              <w:rPr>
                <w:bCs/>
                <w:lang w:val="en-US"/>
              </w:rPr>
              <w:t>Scopus, WoS</w:t>
            </w:r>
          </w:p>
        </w:tc>
        <w:tc>
          <w:tcPr>
            <w:tcW w:w="1857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  <w:lang w:val="ru-RU"/>
              </w:rPr>
            </w:pPr>
            <w:r w:rsidRPr="006B54F3">
              <w:rPr>
                <w:bCs/>
              </w:rPr>
              <w:t>так</w:t>
            </w:r>
            <w:r w:rsidRPr="006B54F3">
              <w:rPr>
                <w:bCs/>
                <w:lang w:val="en-US"/>
              </w:rPr>
              <w:t xml:space="preserve">, </w:t>
            </w:r>
            <w:r w:rsidRPr="006B54F3">
              <w:rPr>
                <w:bCs/>
                <w:lang w:val="ru-RU"/>
              </w:rPr>
              <w:t>соискатель</w:t>
            </w:r>
          </w:p>
        </w:tc>
        <w:tc>
          <w:tcPr>
            <w:tcW w:w="1456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</w:rPr>
            </w:pPr>
            <w:r w:rsidRPr="006B54F3">
              <w:rPr>
                <w:bCs/>
              </w:rPr>
              <w:t>ні</w:t>
            </w:r>
          </w:p>
        </w:tc>
      </w:tr>
      <w:tr w:rsidR="006B54F3" w:rsidRPr="003406F1" w:rsidTr="00B56F0C">
        <w:tc>
          <w:tcPr>
            <w:tcW w:w="537" w:type="dxa"/>
            <w:vAlign w:val="center"/>
          </w:tcPr>
          <w:p w:rsidR="006B54F3" w:rsidRPr="003406F1" w:rsidRDefault="006B54F3" w:rsidP="006B54F3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17</w:t>
            </w:r>
          </w:p>
        </w:tc>
        <w:tc>
          <w:tcPr>
            <w:tcW w:w="4929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rFonts w:cs="Calibri"/>
                <w:noProof/>
                <w:szCs w:val="24"/>
              </w:rPr>
            </w:pPr>
            <w:r w:rsidRPr="006B54F3">
              <w:rPr>
                <w:rFonts w:cs="Calibri"/>
                <w:noProof/>
                <w:szCs w:val="24"/>
              </w:rPr>
              <w:t xml:space="preserve">S. Litvintsev and A. Zakharov, “Analysis of dual-mode resonators from transmission line segments,” </w:t>
            </w:r>
            <w:r w:rsidRPr="006B54F3">
              <w:rPr>
                <w:rFonts w:cs="Calibri"/>
                <w:i/>
                <w:iCs/>
                <w:noProof/>
                <w:szCs w:val="24"/>
              </w:rPr>
              <w:t>Radioelectron. Commun. Syst.</w:t>
            </w:r>
            <w:r w:rsidRPr="006B54F3">
              <w:rPr>
                <w:rFonts w:cs="Calibri"/>
                <w:noProof/>
                <w:szCs w:val="24"/>
              </w:rPr>
              <w:t xml:space="preserve"> </w:t>
            </w:r>
            <w:r w:rsidRPr="006B54F3">
              <w:rPr>
                <w:rFonts w:cs="Calibri"/>
                <w:b/>
                <w:bCs/>
                <w:noProof/>
                <w:szCs w:val="24"/>
              </w:rPr>
              <w:t>65</w:t>
            </w:r>
            <w:r w:rsidRPr="006B54F3">
              <w:rPr>
                <w:rFonts w:cs="Calibri"/>
                <w:noProof/>
                <w:szCs w:val="24"/>
              </w:rPr>
              <w:t>, No. 4, 186 (2022). DOI: https://doi.org/10.3103/S0735272722040033.</w:t>
            </w:r>
          </w:p>
        </w:tc>
        <w:tc>
          <w:tcPr>
            <w:tcW w:w="4542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rFonts w:cs="Calibri"/>
                <w:noProof/>
                <w:szCs w:val="24"/>
              </w:rPr>
            </w:pPr>
            <w:r w:rsidRPr="006B54F3">
              <w:rPr>
                <w:rFonts w:cs="Calibri"/>
                <w:noProof/>
                <w:szCs w:val="24"/>
              </w:rPr>
              <w:t>10.3103/S0735272722040033</w:t>
            </w:r>
          </w:p>
        </w:tc>
        <w:tc>
          <w:tcPr>
            <w:tcW w:w="1842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  <w:lang w:val="en-US"/>
              </w:rPr>
            </w:pPr>
            <w:r w:rsidRPr="006B54F3">
              <w:rPr>
                <w:bCs/>
                <w:lang w:val="en-US"/>
              </w:rPr>
              <w:t>Scopus</w:t>
            </w:r>
          </w:p>
        </w:tc>
        <w:tc>
          <w:tcPr>
            <w:tcW w:w="1857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  <w:lang w:val="en-US"/>
              </w:rPr>
            </w:pPr>
            <w:r w:rsidRPr="006B54F3">
              <w:rPr>
                <w:bCs/>
              </w:rPr>
              <w:t>ні</w:t>
            </w:r>
          </w:p>
        </w:tc>
        <w:tc>
          <w:tcPr>
            <w:tcW w:w="1456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</w:rPr>
            </w:pPr>
            <w:r w:rsidRPr="006B54F3">
              <w:rPr>
                <w:bCs/>
              </w:rPr>
              <w:t>ні</w:t>
            </w:r>
          </w:p>
        </w:tc>
      </w:tr>
      <w:tr w:rsidR="006B54F3" w:rsidRPr="003406F1" w:rsidTr="00B56F0C">
        <w:tc>
          <w:tcPr>
            <w:tcW w:w="537" w:type="dxa"/>
            <w:vAlign w:val="center"/>
          </w:tcPr>
          <w:p w:rsidR="006B54F3" w:rsidRPr="003406F1" w:rsidRDefault="006B54F3" w:rsidP="006B54F3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18</w:t>
            </w:r>
          </w:p>
        </w:tc>
        <w:tc>
          <w:tcPr>
            <w:tcW w:w="4929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rFonts w:cs="Calibri"/>
                <w:noProof/>
                <w:szCs w:val="24"/>
              </w:rPr>
            </w:pPr>
            <w:r w:rsidRPr="006B54F3">
              <w:rPr>
                <w:rFonts w:cs="Calibri"/>
                <w:noProof/>
                <w:szCs w:val="24"/>
              </w:rPr>
              <w:t xml:space="preserve">S. Litvintsev, S. Rozenko, and M. Kozachuk, “Microstrip second-order bandpass filters with increased selectivity on high dielectric constant substrates,” in </w:t>
            </w:r>
            <w:r w:rsidRPr="006B54F3">
              <w:rPr>
                <w:rFonts w:cs="Calibri"/>
                <w:i/>
                <w:iCs/>
                <w:noProof/>
                <w:szCs w:val="24"/>
              </w:rPr>
              <w:t>2022 IEEE 16th International Conference On Advanced Trends In Radioelectronics, Telecommunications And Computer Engineering (TCSET)</w:t>
            </w:r>
            <w:r w:rsidRPr="006B54F3">
              <w:rPr>
                <w:rFonts w:cs="Calibri"/>
                <w:noProof/>
                <w:szCs w:val="24"/>
              </w:rPr>
              <w:t xml:space="preserve"> (IEEE, , 2022), pp. 310–313. DOI: https://doi.org/10.1109/TCSET55632.2022.9767057.</w:t>
            </w:r>
          </w:p>
        </w:tc>
        <w:tc>
          <w:tcPr>
            <w:tcW w:w="4542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rFonts w:cs="Calibri"/>
                <w:noProof/>
                <w:szCs w:val="24"/>
              </w:rPr>
            </w:pPr>
            <w:r w:rsidRPr="006B54F3">
              <w:rPr>
                <w:rFonts w:cs="Calibri"/>
                <w:noProof/>
                <w:szCs w:val="24"/>
              </w:rPr>
              <w:t>10.1109/TCSET55632.2022.9767057</w:t>
            </w:r>
          </w:p>
        </w:tc>
        <w:tc>
          <w:tcPr>
            <w:tcW w:w="1842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  <w:lang w:val="en-US"/>
              </w:rPr>
            </w:pPr>
            <w:r w:rsidRPr="006B54F3">
              <w:rPr>
                <w:bCs/>
                <w:lang w:val="en-US"/>
              </w:rPr>
              <w:t>Scopus</w:t>
            </w:r>
          </w:p>
        </w:tc>
        <w:tc>
          <w:tcPr>
            <w:tcW w:w="1857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</w:rPr>
            </w:pPr>
            <w:r w:rsidRPr="006B54F3">
              <w:rPr>
                <w:bCs/>
              </w:rPr>
              <w:t>Так (аспірант)</w:t>
            </w:r>
          </w:p>
        </w:tc>
        <w:tc>
          <w:tcPr>
            <w:tcW w:w="1456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</w:rPr>
            </w:pPr>
            <w:r w:rsidRPr="006B54F3">
              <w:rPr>
                <w:bCs/>
              </w:rPr>
              <w:t>ні</w:t>
            </w:r>
          </w:p>
        </w:tc>
      </w:tr>
      <w:tr w:rsidR="006B54F3" w:rsidRPr="003406F1" w:rsidTr="00B56F0C">
        <w:tc>
          <w:tcPr>
            <w:tcW w:w="537" w:type="dxa"/>
            <w:vAlign w:val="center"/>
          </w:tcPr>
          <w:p w:rsidR="006B54F3" w:rsidRPr="003406F1" w:rsidRDefault="006B54F3" w:rsidP="006B54F3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19</w:t>
            </w:r>
          </w:p>
        </w:tc>
        <w:tc>
          <w:tcPr>
            <w:tcW w:w="4929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rFonts w:cs="Calibri"/>
                <w:noProof/>
                <w:szCs w:val="24"/>
              </w:rPr>
            </w:pPr>
            <w:r w:rsidRPr="006B54F3">
              <w:rPr>
                <w:rFonts w:cs="Calibri"/>
                <w:noProof/>
                <w:szCs w:val="24"/>
              </w:rPr>
              <w:t xml:space="preserve">S. Litvintsev, S. Rozenko, and M. Kozachuk, “Two types of stepped-impedance resonators in stripline bandpass filters,” in </w:t>
            </w:r>
            <w:r w:rsidRPr="006B54F3">
              <w:rPr>
                <w:rFonts w:cs="Calibri"/>
                <w:i/>
                <w:iCs/>
                <w:noProof/>
                <w:szCs w:val="24"/>
              </w:rPr>
              <w:t>2022 IEEE 16th International Conference On Advanced Trends In Radioelectronics, Telecommunications And Computer Engineering (TCSET)</w:t>
            </w:r>
            <w:r w:rsidRPr="006B54F3">
              <w:rPr>
                <w:rFonts w:cs="Calibri"/>
                <w:noProof/>
                <w:szCs w:val="24"/>
              </w:rPr>
              <w:t xml:space="preserve"> (IEEE, Lviv-Slavske, 2022), pp. 306–309. DOI: https://doi.org/10.1109/TCSET55632.2022.9766914.</w:t>
            </w:r>
          </w:p>
        </w:tc>
        <w:tc>
          <w:tcPr>
            <w:tcW w:w="4542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rFonts w:cs="Calibri"/>
                <w:noProof/>
                <w:szCs w:val="24"/>
              </w:rPr>
            </w:pPr>
            <w:r w:rsidRPr="006B54F3">
              <w:rPr>
                <w:rFonts w:cs="Calibri"/>
                <w:noProof/>
                <w:szCs w:val="24"/>
              </w:rPr>
              <w:t>10.1109/TCSET55632.2022.9766914</w:t>
            </w:r>
          </w:p>
        </w:tc>
        <w:tc>
          <w:tcPr>
            <w:tcW w:w="1842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  <w:lang w:val="en-US"/>
              </w:rPr>
            </w:pPr>
            <w:r w:rsidRPr="006B54F3">
              <w:rPr>
                <w:bCs/>
                <w:lang w:val="en-US"/>
              </w:rPr>
              <w:t>Scopus</w:t>
            </w:r>
          </w:p>
        </w:tc>
        <w:tc>
          <w:tcPr>
            <w:tcW w:w="1857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</w:rPr>
            </w:pPr>
            <w:r w:rsidRPr="006B54F3">
              <w:rPr>
                <w:bCs/>
              </w:rPr>
              <w:t>Так (аспірант)</w:t>
            </w:r>
          </w:p>
        </w:tc>
        <w:tc>
          <w:tcPr>
            <w:tcW w:w="1456" w:type="dxa"/>
            <w:vAlign w:val="center"/>
          </w:tcPr>
          <w:p w:rsidR="006B54F3" w:rsidRPr="006B54F3" w:rsidRDefault="006B54F3" w:rsidP="006B54F3">
            <w:pPr>
              <w:spacing w:line="220" w:lineRule="exact"/>
              <w:jc w:val="center"/>
              <w:rPr>
                <w:bCs/>
              </w:rPr>
            </w:pPr>
            <w:r w:rsidRPr="006B54F3">
              <w:rPr>
                <w:bCs/>
              </w:rPr>
              <w:t>ні</w:t>
            </w:r>
          </w:p>
        </w:tc>
      </w:tr>
      <w:tr w:rsidR="00B56F0C" w:rsidRPr="003406F1" w:rsidTr="00B56F0C">
        <w:tc>
          <w:tcPr>
            <w:tcW w:w="537" w:type="dxa"/>
            <w:vAlign w:val="center"/>
          </w:tcPr>
          <w:p w:rsidR="00B56F0C" w:rsidRPr="003406F1" w:rsidRDefault="00B56F0C" w:rsidP="00B56F0C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20</w:t>
            </w:r>
          </w:p>
        </w:tc>
        <w:tc>
          <w:tcPr>
            <w:tcW w:w="4929" w:type="dxa"/>
            <w:vAlign w:val="center"/>
          </w:tcPr>
          <w:p w:rsidR="00B56F0C" w:rsidRPr="007F5745" w:rsidRDefault="00B56F0C" w:rsidP="00B56F0C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Мартинюк, С. Є. ., Дубровка, Ф. Ф., Захарченко, О. С., &amp; Степаненко, П. Я. (2021). Ефективний високоточний аналіз тонкої несиметричної індуктивної діафрагми у прямокутному хвилеводі методом інтегральних рівнянь. Вісті вищих учбових закладів. Радіоелектроніка, 64(2), 94–107.</w:t>
            </w:r>
            <w:r>
              <w:rPr>
                <w:rFonts w:ascii="Verdana" w:hAnsi="Verdana"/>
                <w:color w:val="555555"/>
                <w:sz w:val="18"/>
                <w:szCs w:val="18"/>
              </w:rPr>
              <w:br/>
            </w:r>
          </w:p>
        </w:tc>
        <w:tc>
          <w:tcPr>
            <w:tcW w:w="4542" w:type="dxa"/>
            <w:vAlign w:val="center"/>
          </w:tcPr>
          <w:p w:rsidR="00B56F0C" w:rsidRPr="007F5745" w:rsidRDefault="00B56F0C" w:rsidP="00B56F0C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https://doi.org/10.20535/S0021347021020035</w:t>
            </w:r>
          </w:p>
        </w:tc>
        <w:tc>
          <w:tcPr>
            <w:tcW w:w="1842" w:type="dxa"/>
            <w:vAlign w:val="center"/>
          </w:tcPr>
          <w:p w:rsidR="00B56F0C" w:rsidRPr="007F5745" w:rsidRDefault="002131D1" w:rsidP="00B56F0C">
            <w:pPr>
              <w:spacing w:line="220" w:lineRule="exact"/>
              <w:jc w:val="center"/>
              <w:rPr>
                <w:b/>
                <w:bCs/>
              </w:rPr>
            </w:pPr>
            <w:r w:rsidRPr="006B54F3">
              <w:rPr>
                <w:bCs/>
                <w:lang w:val="en-US"/>
              </w:rPr>
              <w:t>Scopus</w:t>
            </w:r>
          </w:p>
        </w:tc>
        <w:tc>
          <w:tcPr>
            <w:tcW w:w="1857" w:type="dxa"/>
            <w:vAlign w:val="center"/>
          </w:tcPr>
          <w:p w:rsidR="00B56F0C" w:rsidRPr="00B56F0C" w:rsidRDefault="00B56F0C" w:rsidP="00B56F0C">
            <w:pPr>
              <w:spacing w:line="220" w:lineRule="exact"/>
              <w:jc w:val="center"/>
            </w:pPr>
            <w:r w:rsidRPr="00B56F0C">
              <w:t>ні</w:t>
            </w:r>
          </w:p>
        </w:tc>
        <w:tc>
          <w:tcPr>
            <w:tcW w:w="1456" w:type="dxa"/>
            <w:vAlign w:val="center"/>
          </w:tcPr>
          <w:p w:rsidR="00B56F0C" w:rsidRPr="00B56F0C" w:rsidRDefault="00B56F0C" w:rsidP="00B56F0C">
            <w:pPr>
              <w:spacing w:line="220" w:lineRule="exact"/>
              <w:jc w:val="center"/>
            </w:pPr>
            <w:r w:rsidRPr="00B56F0C">
              <w:t>ні</w:t>
            </w:r>
          </w:p>
        </w:tc>
      </w:tr>
      <w:tr w:rsidR="00B56F0C" w:rsidRPr="003406F1" w:rsidTr="00B56F0C">
        <w:tc>
          <w:tcPr>
            <w:tcW w:w="537" w:type="dxa"/>
            <w:vAlign w:val="center"/>
          </w:tcPr>
          <w:p w:rsidR="00B56F0C" w:rsidRPr="003406F1" w:rsidRDefault="00B56F0C" w:rsidP="00B56F0C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21</w:t>
            </w:r>
          </w:p>
        </w:tc>
        <w:tc>
          <w:tcPr>
            <w:tcW w:w="4929" w:type="dxa"/>
            <w:vAlign w:val="center"/>
          </w:tcPr>
          <w:p w:rsidR="00B56F0C" w:rsidRDefault="00B56F0C" w:rsidP="00B56F0C">
            <w:pPr>
              <w:spacing w:line="220" w:lineRule="exact"/>
              <w:jc w:val="center"/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 xml:space="preserve">C. Liu, R. Antypenko, I. Sushko and O. Zakharchenko, "Intrusion Detection System After Data Augmentation Schemes Based on the VAE and CVAE," in IEEE Transactions on Reliability, vol. 71, no. 2, pp. 1000-1010, June 2022, doi: 10.1109/TR.2022.3164877.: </w:t>
            </w:r>
          </w:p>
        </w:tc>
        <w:tc>
          <w:tcPr>
            <w:tcW w:w="4542" w:type="dxa"/>
            <w:vAlign w:val="center"/>
          </w:tcPr>
          <w:p w:rsidR="00B56F0C" w:rsidRDefault="00B56F0C" w:rsidP="00B56F0C">
            <w:pPr>
              <w:spacing w:line="220" w:lineRule="exact"/>
              <w:jc w:val="center"/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https://doi.org/10.1109/TR.2022.3164877</w:t>
            </w:r>
          </w:p>
        </w:tc>
        <w:tc>
          <w:tcPr>
            <w:tcW w:w="1842" w:type="dxa"/>
            <w:vAlign w:val="center"/>
          </w:tcPr>
          <w:p w:rsidR="00B56F0C" w:rsidRPr="007F5745" w:rsidRDefault="002131D1" w:rsidP="00B56F0C">
            <w:pPr>
              <w:spacing w:line="220" w:lineRule="exact"/>
              <w:jc w:val="center"/>
              <w:rPr>
                <w:b/>
                <w:bCs/>
              </w:rPr>
            </w:pPr>
            <w:r w:rsidRPr="006B54F3">
              <w:rPr>
                <w:bCs/>
                <w:lang w:val="en-US"/>
              </w:rPr>
              <w:t>Scopus</w:t>
            </w:r>
          </w:p>
        </w:tc>
        <w:tc>
          <w:tcPr>
            <w:tcW w:w="1857" w:type="dxa"/>
            <w:vAlign w:val="center"/>
          </w:tcPr>
          <w:p w:rsidR="00B56F0C" w:rsidRPr="00B56F0C" w:rsidRDefault="00B56F0C" w:rsidP="00B56F0C">
            <w:pPr>
              <w:spacing w:line="220" w:lineRule="exact"/>
              <w:jc w:val="center"/>
            </w:pPr>
            <w:r w:rsidRPr="00B56F0C">
              <w:t>ні</w:t>
            </w:r>
          </w:p>
        </w:tc>
        <w:tc>
          <w:tcPr>
            <w:tcW w:w="1456" w:type="dxa"/>
            <w:vAlign w:val="center"/>
          </w:tcPr>
          <w:p w:rsidR="00B56F0C" w:rsidRPr="00B56F0C" w:rsidRDefault="00B56F0C" w:rsidP="00B56F0C">
            <w:pPr>
              <w:spacing w:line="220" w:lineRule="exact"/>
              <w:jc w:val="center"/>
            </w:pPr>
            <w:r w:rsidRPr="00B56F0C">
              <w:t>ні</w:t>
            </w:r>
          </w:p>
        </w:tc>
      </w:tr>
      <w:tr w:rsidR="00B56F0C" w:rsidRPr="003406F1" w:rsidTr="00B56F0C">
        <w:tc>
          <w:tcPr>
            <w:tcW w:w="537" w:type="dxa"/>
            <w:vAlign w:val="center"/>
          </w:tcPr>
          <w:p w:rsidR="00B56F0C" w:rsidRPr="003406F1" w:rsidRDefault="00B56F0C" w:rsidP="00B56F0C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929" w:type="dxa"/>
            <w:vAlign w:val="center"/>
          </w:tcPr>
          <w:p w:rsidR="00B56F0C" w:rsidRPr="00B56F0C" w:rsidRDefault="00B56F0C" w:rsidP="00B56F0C">
            <w:pPr>
              <w:spacing w:line="220" w:lineRule="exact"/>
              <w:jc w:val="center"/>
              <w:rPr>
                <w:lang w:val="en-US"/>
              </w:rPr>
            </w:pPr>
            <w:r w:rsidRPr="00B56F0C">
              <w:rPr>
                <w:lang w:val="en-US"/>
              </w:rPr>
              <w:t>Natural Optimization Algorithms in Synthesis Problems of Built-In Antennas of IoT Devices (Review)</w:t>
            </w:r>
          </w:p>
          <w:p w:rsidR="00B56F0C" w:rsidRPr="00B56F0C" w:rsidRDefault="00B56F0C" w:rsidP="00B56F0C">
            <w:pPr>
              <w:spacing w:line="220" w:lineRule="exact"/>
              <w:jc w:val="center"/>
              <w:rPr>
                <w:lang w:val="en-US"/>
              </w:rPr>
            </w:pPr>
            <w:hyperlink r:id="rId6" w:history="1">
              <w:r w:rsidRPr="00B56F0C">
                <w:rPr>
                  <w:rStyle w:val="a5"/>
                  <w:lang w:val="en-US"/>
                </w:rPr>
                <w:t>Vasylenko, D.O.</w:t>
              </w:r>
            </w:hyperlink>
          </w:p>
          <w:p w:rsidR="00B56F0C" w:rsidRPr="00B56F0C" w:rsidRDefault="00B56F0C" w:rsidP="00B56F0C">
            <w:pPr>
              <w:spacing w:line="220" w:lineRule="exact"/>
              <w:jc w:val="center"/>
              <w:rPr>
                <w:lang w:val="en-US"/>
              </w:rPr>
            </w:pPr>
            <w:r w:rsidRPr="00B56F0C">
              <w:rPr>
                <w:i/>
                <w:iCs/>
                <w:lang w:val="en-US"/>
              </w:rPr>
              <w:t>Radioelectronics and Communications Systems</w:t>
            </w:r>
            <w:r w:rsidRPr="00B56F0C">
              <w:rPr>
                <w:lang w:val="en-US"/>
              </w:rPr>
              <w:t>, 2022, 65(3), pp. 111–128</w:t>
            </w:r>
          </w:p>
          <w:p w:rsidR="00B56F0C" w:rsidRPr="00B56F0C" w:rsidRDefault="00B56F0C" w:rsidP="00B56F0C">
            <w:pPr>
              <w:spacing w:line="220" w:lineRule="exact"/>
              <w:jc w:val="center"/>
            </w:pPr>
          </w:p>
        </w:tc>
        <w:tc>
          <w:tcPr>
            <w:tcW w:w="4542" w:type="dxa"/>
            <w:vAlign w:val="center"/>
          </w:tcPr>
          <w:p w:rsidR="00B56F0C" w:rsidRPr="00B56F0C" w:rsidRDefault="00B56F0C" w:rsidP="00B56F0C">
            <w:pPr>
              <w:spacing w:line="220" w:lineRule="exact"/>
              <w:jc w:val="center"/>
            </w:pPr>
            <w:r w:rsidRPr="00B56F0C">
              <w:t>10.3103/S0735272722030013</w:t>
            </w:r>
          </w:p>
        </w:tc>
        <w:tc>
          <w:tcPr>
            <w:tcW w:w="1842" w:type="dxa"/>
            <w:vAlign w:val="center"/>
          </w:tcPr>
          <w:p w:rsidR="00B56F0C" w:rsidRPr="00B56F0C" w:rsidRDefault="002131D1" w:rsidP="00B56F0C">
            <w:pPr>
              <w:spacing w:line="220" w:lineRule="exact"/>
              <w:jc w:val="center"/>
            </w:pPr>
            <w:r w:rsidRPr="00B56F0C">
              <w:t>Scopus</w:t>
            </w:r>
          </w:p>
        </w:tc>
        <w:tc>
          <w:tcPr>
            <w:tcW w:w="1857" w:type="dxa"/>
            <w:vAlign w:val="center"/>
          </w:tcPr>
          <w:p w:rsidR="00B56F0C" w:rsidRPr="00B56F0C" w:rsidRDefault="00B56F0C" w:rsidP="00B56F0C">
            <w:pPr>
              <w:spacing w:line="220" w:lineRule="exact"/>
              <w:jc w:val="center"/>
              <w:rPr>
                <w:lang w:val="ru-RU"/>
              </w:rPr>
            </w:pPr>
            <w:r w:rsidRPr="00B56F0C">
              <w:rPr>
                <w:lang w:val="ru-RU"/>
              </w:rPr>
              <w:t>ні</w:t>
            </w:r>
          </w:p>
        </w:tc>
        <w:tc>
          <w:tcPr>
            <w:tcW w:w="1456" w:type="dxa"/>
            <w:vAlign w:val="center"/>
          </w:tcPr>
          <w:p w:rsidR="00B56F0C" w:rsidRPr="00B56F0C" w:rsidRDefault="00B56F0C" w:rsidP="00B56F0C">
            <w:pPr>
              <w:spacing w:line="220" w:lineRule="exact"/>
              <w:jc w:val="center"/>
              <w:rPr>
                <w:lang w:val="ru-RU"/>
              </w:rPr>
            </w:pPr>
            <w:r w:rsidRPr="00B56F0C">
              <w:rPr>
                <w:lang w:val="ru-RU"/>
              </w:rPr>
              <w:t>ні</w:t>
            </w:r>
          </w:p>
        </w:tc>
      </w:tr>
      <w:tr w:rsidR="002131D1" w:rsidRPr="003406F1" w:rsidTr="00B56F0C">
        <w:tc>
          <w:tcPr>
            <w:tcW w:w="537" w:type="dxa"/>
            <w:vAlign w:val="center"/>
          </w:tcPr>
          <w:p w:rsidR="002131D1" w:rsidRPr="003406F1" w:rsidRDefault="002131D1" w:rsidP="002131D1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929" w:type="dxa"/>
            <w:vAlign w:val="center"/>
          </w:tcPr>
          <w:p w:rsidR="002131D1" w:rsidRPr="00375C07" w:rsidRDefault="002131D1" w:rsidP="002131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C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S. Piltyay, “Computer-aided development and experimental investigation of a double-ridged orthomode transducer for modern satellite and space communication </w:t>
            </w:r>
            <w:r w:rsidRPr="00375C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systems,” </w:t>
            </w:r>
            <w:r w:rsidRPr="00375C0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International Journal of RF and Microwave Computer‐Aided Engineering</w:t>
            </w:r>
            <w:r w:rsidRPr="00375C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vol. 32, no. 7, </w:t>
            </w:r>
            <w:r w:rsidRPr="00375C0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July 2022, pp. 1–16. DOI: 10.1002/mmce.23174.</w:t>
            </w:r>
          </w:p>
        </w:tc>
        <w:tc>
          <w:tcPr>
            <w:tcW w:w="4542" w:type="dxa"/>
            <w:vAlign w:val="center"/>
          </w:tcPr>
          <w:p w:rsidR="002131D1" w:rsidRPr="00375C07" w:rsidRDefault="002131D1" w:rsidP="0021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10.1002/mmce.23174</w:t>
            </w:r>
          </w:p>
        </w:tc>
        <w:tc>
          <w:tcPr>
            <w:tcW w:w="1842" w:type="dxa"/>
            <w:vAlign w:val="center"/>
          </w:tcPr>
          <w:p w:rsidR="002131D1" w:rsidRPr="00375C07" w:rsidRDefault="002131D1" w:rsidP="0021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0C">
              <w:t>Scopus</w:t>
            </w:r>
          </w:p>
        </w:tc>
        <w:tc>
          <w:tcPr>
            <w:tcW w:w="1857" w:type="dxa"/>
            <w:vAlign w:val="center"/>
          </w:tcPr>
          <w:p w:rsidR="002131D1" w:rsidRPr="00375C07" w:rsidRDefault="002131D1" w:rsidP="0021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07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456" w:type="dxa"/>
            <w:vAlign w:val="center"/>
          </w:tcPr>
          <w:p w:rsidR="002131D1" w:rsidRPr="00375C07" w:rsidRDefault="002131D1" w:rsidP="0021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07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2131D1" w:rsidRPr="003406F1" w:rsidTr="00B56F0C">
        <w:tc>
          <w:tcPr>
            <w:tcW w:w="537" w:type="dxa"/>
            <w:vAlign w:val="center"/>
          </w:tcPr>
          <w:p w:rsidR="002131D1" w:rsidRPr="003406F1" w:rsidRDefault="002131D1" w:rsidP="002131D1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929" w:type="dxa"/>
            <w:vAlign w:val="center"/>
          </w:tcPr>
          <w:p w:rsidR="002131D1" w:rsidRPr="00E65359" w:rsidRDefault="002131D1" w:rsidP="002131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653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S. Piltyay, “Electromagnetic and bandwidth performance optimization of new waveguide polarizers with septum of a stepped-thickness type for satellite systems,” </w:t>
            </w:r>
            <w:r w:rsidRPr="00E6535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Journal of Electromagnetic Waves and Applications</w:t>
            </w:r>
            <w:r w:rsidRPr="00E653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vol. 36, no. 9, </w:t>
            </w:r>
            <w:r w:rsidRPr="00E6535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2022, pp. 1257–1272</w:t>
            </w:r>
            <w:r w:rsidRPr="00E653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DOI: 10.1080/09205071.2021.2016500.</w:t>
            </w:r>
          </w:p>
        </w:tc>
        <w:tc>
          <w:tcPr>
            <w:tcW w:w="4542" w:type="dxa"/>
            <w:vAlign w:val="center"/>
          </w:tcPr>
          <w:p w:rsidR="002131D1" w:rsidRPr="00375C07" w:rsidRDefault="002131D1" w:rsidP="002131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5C07">
              <w:rPr>
                <w:rFonts w:ascii="Times New Roman" w:hAnsi="Times New Roman" w:cs="Times New Roman"/>
                <w:bCs/>
                <w:sz w:val="20"/>
                <w:szCs w:val="20"/>
              </w:rPr>
              <w:t>10.1080/09205071.2021.2016500</w:t>
            </w:r>
          </w:p>
        </w:tc>
        <w:tc>
          <w:tcPr>
            <w:tcW w:w="1842" w:type="dxa"/>
            <w:vAlign w:val="center"/>
          </w:tcPr>
          <w:p w:rsidR="002131D1" w:rsidRPr="00375C07" w:rsidRDefault="002131D1" w:rsidP="0021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0C">
              <w:t>Scopus</w:t>
            </w:r>
          </w:p>
        </w:tc>
        <w:tc>
          <w:tcPr>
            <w:tcW w:w="1857" w:type="dxa"/>
            <w:vAlign w:val="center"/>
          </w:tcPr>
          <w:p w:rsidR="002131D1" w:rsidRPr="00375C07" w:rsidRDefault="002131D1" w:rsidP="0021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07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456" w:type="dxa"/>
            <w:vAlign w:val="center"/>
          </w:tcPr>
          <w:p w:rsidR="002131D1" w:rsidRPr="00375C07" w:rsidRDefault="002131D1" w:rsidP="0021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07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2131D1" w:rsidRPr="003406F1" w:rsidTr="00B56F0C">
        <w:tc>
          <w:tcPr>
            <w:tcW w:w="537" w:type="dxa"/>
            <w:vAlign w:val="center"/>
          </w:tcPr>
          <w:p w:rsidR="002131D1" w:rsidRPr="003406F1" w:rsidRDefault="002131D1" w:rsidP="002131D1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929" w:type="dxa"/>
            <w:vAlign w:val="center"/>
          </w:tcPr>
          <w:p w:rsidR="002131D1" w:rsidRPr="002131D1" w:rsidRDefault="002131D1" w:rsidP="002131D1">
            <w:pPr>
              <w:spacing w:after="0" w:line="220" w:lineRule="exact"/>
              <w:jc w:val="center"/>
              <w:rPr>
                <w:rFonts w:cs="Calibri"/>
                <w:noProof/>
                <w:szCs w:val="24"/>
              </w:rPr>
            </w:pPr>
            <w:r w:rsidRPr="002131D1">
              <w:rPr>
                <w:rFonts w:cs="Calibri"/>
                <w:noProof/>
                <w:szCs w:val="24"/>
              </w:rPr>
              <w:t>Verification of x-band sar system using inverse sar imaging of iss</w:t>
            </w:r>
          </w:p>
          <w:p w:rsidR="002131D1" w:rsidRPr="002131D1" w:rsidRDefault="002131D1" w:rsidP="002131D1">
            <w:pPr>
              <w:spacing w:after="0" w:line="220" w:lineRule="exact"/>
              <w:jc w:val="center"/>
              <w:rPr>
                <w:rFonts w:cs="Calibri"/>
                <w:noProof/>
                <w:szCs w:val="24"/>
              </w:rPr>
            </w:pPr>
            <w:r w:rsidRPr="002131D1">
              <w:rPr>
                <w:rFonts w:cs="Calibri"/>
                <w:noProof/>
                <w:szCs w:val="24"/>
              </w:rPr>
              <w:t>Sushko, O.,</w:t>
            </w:r>
            <w:r>
              <w:rPr>
                <w:rFonts w:cs="Calibri"/>
                <w:noProof/>
                <w:szCs w:val="24"/>
                <w:lang w:val="en-US"/>
              </w:rPr>
              <w:t xml:space="preserve"> </w:t>
            </w:r>
            <w:r w:rsidRPr="002131D1">
              <w:rPr>
                <w:rFonts w:cs="Calibri"/>
                <w:noProof/>
                <w:szCs w:val="24"/>
              </w:rPr>
              <w:t>Vasylenko, D.,</w:t>
            </w:r>
            <w:r>
              <w:rPr>
                <w:rFonts w:cs="Calibri"/>
                <w:noProof/>
                <w:szCs w:val="24"/>
                <w:lang w:val="en-US"/>
              </w:rPr>
              <w:t xml:space="preserve"> </w:t>
            </w:r>
            <w:r w:rsidRPr="002131D1">
              <w:rPr>
                <w:rFonts w:cs="Calibri"/>
                <w:noProof/>
                <w:szCs w:val="24"/>
              </w:rPr>
              <w:t>Shpylka, O.,</w:t>
            </w:r>
            <w:r>
              <w:rPr>
                <w:rFonts w:cs="Calibri"/>
                <w:noProof/>
                <w:szCs w:val="24"/>
                <w:lang w:val="en-US"/>
              </w:rPr>
              <w:t xml:space="preserve"> </w:t>
            </w:r>
            <w:r w:rsidRPr="002131D1">
              <w:rPr>
                <w:rFonts w:cs="Calibri"/>
                <w:noProof/>
                <w:szCs w:val="24"/>
              </w:rPr>
              <w:t>Martyniuk, S.,</w:t>
            </w:r>
            <w:r>
              <w:rPr>
                <w:rFonts w:cs="Calibri"/>
                <w:noProof/>
                <w:szCs w:val="24"/>
                <w:lang w:val="en-US"/>
              </w:rPr>
              <w:t xml:space="preserve"> </w:t>
            </w:r>
            <w:r w:rsidRPr="002131D1">
              <w:rPr>
                <w:rFonts w:cs="Calibri"/>
                <w:noProof/>
                <w:szCs w:val="24"/>
              </w:rPr>
              <w:t>Vasyliev, V.</w:t>
            </w:r>
          </w:p>
          <w:p w:rsidR="002131D1" w:rsidRPr="003406F1" w:rsidRDefault="002131D1" w:rsidP="002131D1">
            <w:pPr>
              <w:spacing w:line="220" w:lineRule="exact"/>
              <w:jc w:val="center"/>
              <w:rPr>
                <w:rFonts w:cs="Calibri"/>
                <w:noProof/>
                <w:szCs w:val="24"/>
              </w:rPr>
            </w:pPr>
            <w:r w:rsidRPr="002131D1">
              <w:rPr>
                <w:rFonts w:cs="Calibri"/>
                <w:noProof/>
                <w:szCs w:val="24"/>
              </w:rPr>
              <w:t>Proceedings of the European Conference on Synthetic Aperture Radar, EUSAR, 2022, 2022-July, pp. 433–435</w:t>
            </w:r>
          </w:p>
        </w:tc>
        <w:tc>
          <w:tcPr>
            <w:tcW w:w="4542" w:type="dxa"/>
            <w:vAlign w:val="center"/>
          </w:tcPr>
          <w:p w:rsidR="002131D1" w:rsidRPr="003406F1" w:rsidRDefault="002131D1" w:rsidP="002131D1">
            <w:pPr>
              <w:spacing w:line="220" w:lineRule="exact"/>
              <w:jc w:val="center"/>
              <w:rPr>
                <w:rFonts w:cs="Calibri"/>
                <w:noProof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31D1" w:rsidRPr="002131D1" w:rsidRDefault="002131D1" w:rsidP="002131D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56F0C">
              <w:t>Scopus</w:t>
            </w:r>
          </w:p>
        </w:tc>
        <w:tc>
          <w:tcPr>
            <w:tcW w:w="1857" w:type="dxa"/>
            <w:vAlign w:val="center"/>
          </w:tcPr>
          <w:p w:rsidR="002131D1" w:rsidRPr="002131D1" w:rsidRDefault="002131D1" w:rsidP="0021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456" w:type="dxa"/>
            <w:vAlign w:val="center"/>
          </w:tcPr>
          <w:p w:rsidR="002131D1" w:rsidRPr="003406F1" w:rsidRDefault="002131D1" w:rsidP="0021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</w:tbl>
    <w:p w:rsidR="00D6072B" w:rsidRPr="003406F1" w:rsidRDefault="00D6072B" w:rsidP="002939DC">
      <w:pPr>
        <w:spacing w:before="120" w:after="40"/>
        <w:ind w:left="284"/>
        <w:rPr>
          <w:rStyle w:val="211pt0"/>
          <w:rFonts w:eastAsiaTheme="minorHAnsi"/>
          <w:i w:val="0"/>
          <w:iCs w:val="0"/>
        </w:rPr>
      </w:pPr>
    </w:p>
    <w:p w:rsidR="0093276A" w:rsidRPr="003406F1" w:rsidRDefault="009D2FA8" w:rsidP="002939DC">
      <w:pPr>
        <w:spacing w:before="120" w:after="40"/>
        <w:ind w:left="284"/>
        <w:rPr>
          <w:rStyle w:val="211pt0"/>
          <w:rFonts w:eastAsiaTheme="minorHAnsi"/>
        </w:rPr>
      </w:pPr>
      <w:r w:rsidRPr="003406F1">
        <w:rPr>
          <w:rStyle w:val="211pt0"/>
          <w:rFonts w:eastAsiaTheme="minorHAnsi"/>
          <w:i w:val="0"/>
          <w:iCs w:val="0"/>
        </w:rPr>
        <w:t>8.2.3.</w:t>
      </w:r>
      <w:r w:rsidRPr="003406F1">
        <w:rPr>
          <w:rStyle w:val="211pt0"/>
          <w:rFonts w:eastAsiaTheme="minorHAnsi"/>
        </w:rPr>
        <w:t xml:space="preserve"> </w:t>
      </w:r>
      <w:r w:rsidR="0093276A" w:rsidRPr="003406F1">
        <w:rPr>
          <w:rStyle w:val="211pt0"/>
          <w:rFonts w:eastAsiaTheme="minorHAnsi"/>
        </w:rPr>
        <w:t>Праці у виданнях, що індексуються наукометричними базами Scopus</w:t>
      </w:r>
      <w:r w:rsidR="00813F0D" w:rsidRPr="003406F1">
        <w:rPr>
          <w:rStyle w:val="211pt0"/>
          <w:rFonts w:eastAsiaTheme="minorHAnsi"/>
        </w:rPr>
        <w:t xml:space="preserve"> </w:t>
      </w:r>
      <w:r w:rsidR="0093276A" w:rsidRPr="003406F1">
        <w:rPr>
          <w:rStyle w:val="211pt0"/>
          <w:rFonts w:eastAsiaTheme="minorHAnsi"/>
        </w:rPr>
        <w:t>/</w:t>
      </w:r>
      <w:r w:rsidR="00813F0D" w:rsidRPr="003406F1">
        <w:rPr>
          <w:rStyle w:val="211pt0"/>
          <w:rFonts w:eastAsiaTheme="minorHAnsi"/>
        </w:rPr>
        <w:t xml:space="preserve"> </w:t>
      </w:r>
      <w:r w:rsidR="0093276A" w:rsidRPr="003406F1">
        <w:rPr>
          <w:rStyle w:val="211pt0"/>
          <w:rFonts w:eastAsiaTheme="minorHAnsi"/>
        </w:rPr>
        <w:t>Web of Science/</w:t>
      </w:r>
      <w:r w:rsidR="00813F0D" w:rsidRPr="003406F1">
        <w:rPr>
          <w:rStyle w:val="211pt0"/>
          <w:rFonts w:eastAsiaTheme="minorHAnsi"/>
        </w:rPr>
        <w:t xml:space="preserve"> </w:t>
      </w:r>
      <w:r w:rsidR="0093276A" w:rsidRPr="003406F1">
        <w:rPr>
          <w:rStyle w:val="211pt0"/>
          <w:rFonts w:eastAsiaTheme="minorHAnsi"/>
        </w:rPr>
        <w:t>Copernicus</w:t>
      </w:r>
      <w:r w:rsidR="002939DC" w:rsidRPr="003406F1">
        <w:rPr>
          <w:rStyle w:val="211pt0"/>
          <w:rFonts w:eastAsiaTheme="minorHAnsi"/>
        </w:rPr>
        <w:t xml:space="preserve"> </w:t>
      </w:r>
      <w:r w:rsidR="0093276A" w:rsidRPr="003406F1">
        <w:rPr>
          <w:rStyle w:val="211pt0"/>
          <w:rFonts w:eastAsiaTheme="minorHAnsi"/>
        </w:rPr>
        <w:t xml:space="preserve">для суспільних і гуманітарних наук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0"/>
        <w:gridCol w:w="3971"/>
        <w:gridCol w:w="2127"/>
        <w:gridCol w:w="2835"/>
        <w:gridCol w:w="3685"/>
        <w:gridCol w:w="1985"/>
      </w:tblGrid>
      <w:tr w:rsidR="0093276A" w:rsidRPr="003406F1" w:rsidTr="00813F0D">
        <w:tc>
          <w:tcPr>
            <w:tcW w:w="560" w:type="dxa"/>
            <w:vAlign w:val="center"/>
          </w:tcPr>
          <w:p w:rsidR="0093276A" w:rsidRPr="003406F1" w:rsidRDefault="0093276A" w:rsidP="00E71AF6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№</w:t>
            </w:r>
            <w:r w:rsidR="00813F0D" w:rsidRPr="003406F1">
              <w:rPr>
                <w:b/>
                <w:bCs/>
              </w:rPr>
              <w:t xml:space="preserve"> з/п</w:t>
            </w:r>
          </w:p>
        </w:tc>
        <w:tc>
          <w:tcPr>
            <w:tcW w:w="3971" w:type="dxa"/>
            <w:vAlign w:val="center"/>
          </w:tcPr>
          <w:p w:rsidR="00813F0D" w:rsidRPr="003406F1" w:rsidRDefault="0093276A" w:rsidP="00E71AF6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Бібліографічні дані</w:t>
            </w:r>
            <w:r w:rsidRPr="003406F1">
              <w:t xml:space="preserve"> </w:t>
            </w:r>
          </w:p>
          <w:p w:rsidR="0093276A" w:rsidRPr="003406F1" w:rsidRDefault="0093276A" w:rsidP="00E71AF6">
            <w:pPr>
              <w:spacing w:line="220" w:lineRule="exact"/>
              <w:jc w:val="center"/>
            </w:pPr>
            <w:r w:rsidRPr="003406F1">
              <w:t>(автори, назва публікації, видання, № випуску, сторінки)</w:t>
            </w:r>
          </w:p>
        </w:tc>
        <w:tc>
          <w:tcPr>
            <w:tcW w:w="2127" w:type="dxa"/>
            <w:vAlign w:val="center"/>
          </w:tcPr>
          <w:p w:rsidR="0093276A" w:rsidRPr="003406F1" w:rsidRDefault="0093276A" w:rsidP="00E71AF6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DOI</w:t>
            </w:r>
          </w:p>
        </w:tc>
        <w:tc>
          <w:tcPr>
            <w:tcW w:w="2835" w:type="dxa"/>
            <w:vAlign w:val="center"/>
          </w:tcPr>
          <w:p w:rsidR="0093276A" w:rsidRPr="003406F1" w:rsidRDefault="0093276A" w:rsidP="00E71AF6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Індексація Scopus/Web of Science/ Copernicus</w:t>
            </w:r>
            <w:r w:rsidRPr="003406F1">
              <w:t xml:space="preserve"> для суспільних і гуманітарних наук (вказати базу, де видання індексується)</w:t>
            </w:r>
          </w:p>
        </w:tc>
        <w:tc>
          <w:tcPr>
            <w:tcW w:w="3685" w:type="dxa"/>
            <w:vAlign w:val="center"/>
          </w:tcPr>
          <w:p w:rsidR="0093276A" w:rsidRPr="003406F1" w:rsidRDefault="0093276A" w:rsidP="00E71AF6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Чи є у співавторах студенти</w:t>
            </w:r>
            <w:r w:rsidRPr="003406F1">
              <w:t xml:space="preserve"> (так/ні)</w:t>
            </w:r>
          </w:p>
          <w:p w:rsidR="0093276A" w:rsidRPr="003406F1" w:rsidRDefault="0093276A" w:rsidP="00E71AF6">
            <w:pPr>
              <w:spacing w:line="220" w:lineRule="exact"/>
              <w:jc w:val="center"/>
            </w:pPr>
            <w:r w:rsidRPr="003406F1">
              <w:t>Якщо стаття опубліковано виключно студентами – вказати «самостійно»</w:t>
            </w:r>
          </w:p>
        </w:tc>
        <w:tc>
          <w:tcPr>
            <w:tcW w:w="1985" w:type="dxa"/>
            <w:vAlign w:val="center"/>
          </w:tcPr>
          <w:p w:rsidR="0093276A" w:rsidRPr="003406F1" w:rsidRDefault="0093276A" w:rsidP="00E71AF6">
            <w:pPr>
              <w:spacing w:line="220" w:lineRule="exact"/>
              <w:jc w:val="center"/>
            </w:pPr>
            <w:r w:rsidRPr="003406F1">
              <w:rPr>
                <w:b/>
                <w:bCs/>
              </w:rPr>
              <w:t>Чи є у співавторах молоді вчені</w:t>
            </w:r>
            <w:r w:rsidRPr="003406F1">
              <w:t xml:space="preserve"> (так/ні)</w:t>
            </w:r>
          </w:p>
        </w:tc>
      </w:tr>
      <w:tr w:rsidR="00D6072B" w:rsidRPr="003406F1" w:rsidTr="00813F0D">
        <w:tc>
          <w:tcPr>
            <w:tcW w:w="560" w:type="dxa"/>
            <w:vAlign w:val="center"/>
          </w:tcPr>
          <w:p w:rsidR="00D6072B" w:rsidRPr="003406F1" w:rsidRDefault="00D6072B" w:rsidP="00E71AF6">
            <w:pPr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vAlign w:val="center"/>
          </w:tcPr>
          <w:p w:rsidR="00D6072B" w:rsidRPr="003406F1" w:rsidRDefault="00D6072B" w:rsidP="00E71AF6">
            <w:pPr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D6072B" w:rsidRPr="003406F1" w:rsidRDefault="00D6072B" w:rsidP="00E71AF6">
            <w:pPr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6072B" w:rsidRPr="003406F1" w:rsidRDefault="00D6072B" w:rsidP="00E71AF6">
            <w:pPr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6072B" w:rsidRPr="003406F1" w:rsidRDefault="00D6072B" w:rsidP="00E71AF6">
            <w:pPr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D6072B" w:rsidRPr="003406F1" w:rsidRDefault="00D6072B" w:rsidP="00E71AF6">
            <w:pPr>
              <w:spacing w:line="220" w:lineRule="exact"/>
              <w:jc w:val="center"/>
              <w:rPr>
                <w:b/>
                <w:bCs/>
              </w:rPr>
            </w:pPr>
          </w:p>
        </w:tc>
      </w:tr>
    </w:tbl>
    <w:p w:rsidR="000D4FEA" w:rsidRPr="003406F1" w:rsidRDefault="000D4FEA" w:rsidP="0003064B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3406F1">
        <w:rPr>
          <w:rStyle w:val="211pt"/>
          <w:rFonts w:eastAsiaTheme="minorHAnsi"/>
        </w:rPr>
        <w:t>Наукові видання</w:t>
      </w:r>
    </w:p>
    <w:p w:rsidR="000D4FEA" w:rsidRPr="003406F1" w:rsidRDefault="002939DC" w:rsidP="0003064B">
      <w:pPr>
        <w:spacing w:after="120"/>
        <w:ind w:firstLine="284"/>
        <w:rPr>
          <w:rStyle w:val="211pt0"/>
          <w:rFonts w:eastAsiaTheme="minorHAnsi"/>
        </w:rPr>
      </w:pPr>
      <w:r w:rsidRPr="003406F1">
        <w:rPr>
          <w:rStyle w:val="211pt0"/>
          <w:rFonts w:eastAsiaTheme="minorHAnsi"/>
        </w:rPr>
        <w:t xml:space="preserve">9.1. </w:t>
      </w:r>
      <w:r w:rsidR="000D4FEA" w:rsidRPr="003406F1">
        <w:rPr>
          <w:rStyle w:val="211pt0"/>
          <w:rFonts w:eastAsiaTheme="minorHAnsi"/>
        </w:rPr>
        <w:t xml:space="preserve">НПП, які виконують обов'язки голови або члена редколегії фахових видань, /періодичних видань, що індексуються в базах Scopus або </w:t>
      </w:r>
      <w:r w:rsidR="00AC6971" w:rsidRPr="003406F1">
        <w:rPr>
          <w:rStyle w:val="211pt0"/>
          <w:rFonts w:eastAsiaTheme="minorHAnsi"/>
        </w:rPr>
        <w:t xml:space="preserve">Web </w:t>
      </w:r>
      <w:r w:rsidR="000D4FEA" w:rsidRPr="003406F1">
        <w:rPr>
          <w:rStyle w:val="211pt0"/>
          <w:rFonts w:eastAsiaTheme="minorHAnsi"/>
        </w:rPr>
        <w:t>of science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402"/>
        <w:gridCol w:w="3686"/>
        <w:gridCol w:w="3862"/>
        <w:gridCol w:w="3651"/>
      </w:tblGrid>
      <w:tr w:rsidR="000D4FEA" w:rsidRPr="003406F1" w:rsidTr="002939DC">
        <w:trPr>
          <w:trHeight w:val="800"/>
        </w:trPr>
        <w:tc>
          <w:tcPr>
            <w:tcW w:w="562" w:type="dxa"/>
            <w:vAlign w:val="center"/>
          </w:tcPr>
          <w:p w:rsidR="000D4FEA" w:rsidRPr="003406F1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№</w:t>
            </w:r>
            <w:r w:rsidR="00813F0D" w:rsidRPr="003406F1">
              <w:rPr>
                <w:b/>
                <w:bCs/>
              </w:rPr>
              <w:t xml:space="preserve"> з/п</w:t>
            </w:r>
          </w:p>
        </w:tc>
        <w:tc>
          <w:tcPr>
            <w:tcW w:w="3402" w:type="dxa"/>
            <w:vAlign w:val="center"/>
          </w:tcPr>
          <w:p w:rsidR="000D4FEA" w:rsidRPr="003406F1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Назва видання</w:t>
            </w:r>
          </w:p>
        </w:tc>
        <w:tc>
          <w:tcPr>
            <w:tcW w:w="3686" w:type="dxa"/>
            <w:vAlign w:val="center"/>
          </w:tcPr>
          <w:p w:rsidR="002939DC" w:rsidRPr="003406F1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 xml:space="preserve">Вид видання </w:t>
            </w:r>
          </w:p>
          <w:p w:rsidR="000D4FEA" w:rsidRPr="003406F1" w:rsidRDefault="002939DC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t>(</w:t>
            </w:r>
            <w:r w:rsidR="000D4FEA" w:rsidRPr="003406F1">
              <w:t xml:space="preserve">фахове категорії Б, періодичне видання, що індексується в базах Scopus або Web of </w:t>
            </w:r>
            <w:r w:rsidR="00BC3A57" w:rsidRPr="003406F1">
              <w:t>Science</w:t>
            </w:r>
            <w:r w:rsidRPr="003406F1">
              <w:t>)</w:t>
            </w:r>
          </w:p>
        </w:tc>
        <w:tc>
          <w:tcPr>
            <w:tcW w:w="3862" w:type="dxa"/>
            <w:vAlign w:val="center"/>
          </w:tcPr>
          <w:p w:rsidR="000D4FEA" w:rsidRPr="003406F1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>ПІБ НПП</w:t>
            </w:r>
          </w:p>
        </w:tc>
        <w:tc>
          <w:tcPr>
            <w:tcW w:w="3651" w:type="dxa"/>
            <w:vAlign w:val="center"/>
          </w:tcPr>
          <w:p w:rsidR="002939DC" w:rsidRPr="003406F1" w:rsidRDefault="002939DC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3406F1">
              <w:rPr>
                <w:b/>
                <w:bCs/>
              </w:rPr>
              <w:t xml:space="preserve">Обов’язки, що виконує </w:t>
            </w:r>
          </w:p>
          <w:p w:rsidR="000D4FEA" w:rsidRPr="003406F1" w:rsidRDefault="000D4FEA" w:rsidP="002939DC">
            <w:pPr>
              <w:spacing w:line="220" w:lineRule="exact"/>
              <w:jc w:val="center"/>
            </w:pPr>
            <w:r w:rsidRPr="003406F1">
              <w:t>(голова редколегії,  член редколегії)</w:t>
            </w:r>
          </w:p>
        </w:tc>
      </w:tr>
      <w:tr w:rsidR="003406F1" w:rsidRPr="003406F1" w:rsidTr="002939DC">
        <w:tc>
          <w:tcPr>
            <w:tcW w:w="562" w:type="dxa"/>
          </w:tcPr>
          <w:p w:rsidR="003406F1" w:rsidRPr="003406F1" w:rsidRDefault="003406F1" w:rsidP="003406F1">
            <w:r w:rsidRPr="003406F1">
              <w:t>1</w:t>
            </w:r>
          </w:p>
        </w:tc>
        <w:tc>
          <w:tcPr>
            <w:tcW w:w="3402" w:type="dxa"/>
          </w:tcPr>
          <w:p w:rsidR="003406F1" w:rsidRPr="003406F1" w:rsidRDefault="003406F1" w:rsidP="003406F1">
            <w:r w:rsidRPr="003406F1">
              <w:rPr>
                <w:bCs/>
              </w:rPr>
              <w:t>Вісник НТУУ «КПІ». Серія Радіо-техніка. Радіоапаратобудування</w:t>
            </w:r>
          </w:p>
        </w:tc>
        <w:tc>
          <w:tcPr>
            <w:tcW w:w="3686" w:type="dxa"/>
          </w:tcPr>
          <w:p w:rsidR="003406F1" w:rsidRPr="003406F1" w:rsidRDefault="003406F1" w:rsidP="003406F1">
            <w:r w:rsidRPr="003406F1">
              <w:t>Web of Science</w:t>
            </w:r>
          </w:p>
        </w:tc>
        <w:tc>
          <w:tcPr>
            <w:tcW w:w="3862" w:type="dxa"/>
          </w:tcPr>
          <w:p w:rsidR="003406F1" w:rsidRPr="003406F1" w:rsidRDefault="003406F1" w:rsidP="003406F1">
            <w:r w:rsidRPr="003406F1">
              <w:t>Шарпан О.Б.</w:t>
            </w:r>
          </w:p>
        </w:tc>
        <w:tc>
          <w:tcPr>
            <w:tcW w:w="3651" w:type="dxa"/>
          </w:tcPr>
          <w:p w:rsidR="003406F1" w:rsidRPr="003406F1" w:rsidRDefault="003406F1" w:rsidP="003406F1">
            <w:r w:rsidRPr="003406F1">
              <w:t>Головний редактор</w:t>
            </w:r>
          </w:p>
        </w:tc>
      </w:tr>
      <w:tr w:rsidR="003406F1" w:rsidRPr="003406F1" w:rsidTr="002939DC">
        <w:tc>
          <w:tcPr>
            <w:tcW w:w="562" w:type="dxa"/>
          </w:tcPr>
          <w:p w:rsidR="003406F1" w:rsidRPr="003406F1" w:rsidRDefault="003406F1" w:rsidP="003406F1">
            <w:r w:rsidRPr="003406F1">
              <w:t>2</w:t>
            </w:r>
          </w:p>
        </w:tc>
        <w:tc>
          <w:tcPr>
            <w:tcW w:w="3402" w:type="dxa"/>
          </w:tcPr>
          <w:p w:rsidR="003406F1" w:rsidRPr="003406F1" w:rsidRDefault="003406F1" w:rsidP="003406F1">
            <w:pPr>
              <w:rPr>
                <w:bCs/>
              </w:rPr>
            </w:pPr>
            <w:r w:rsidRPr="003406F1">
              <w:t>Radioelectronics and Communications Systems</w:t>
            </w:r>
          </w:p>
        </w:tc>
        <w:tc>
          <w:tcPr>
            <w:tcW w:w="3686" w:type="dxa"/>
          </w:tcPr>
          <w:p w:rsidR="003406F1" w:rsidRPr="003406F1" w:rsidRDefault="003406F1" w:rsidP="003406F1">
            <w:r w:rsidRPr="003406F1">
              <w:t>Scopus</w:t>
            </w:r>
          </w:p>
        </w:tc>
        <w:tc>
          <w:tcPr>
            <w:tcW w:w="3862" w:type="dxa"/>
          </w:tcPr>
          <w:p w:rsidR="003406F1" w:rsidRPr="003406F1" w:rsidRDefault="003406F1" w:rsidP="003406F1">
            <w:r w:rsidRPr="003406F1">
              <w:t>Дубровка Ф.Ф.</w:t>
            </w:r>
          </w:p>
        </w:tc>
        <w:tc>
          <w:tcPr>
            <w:tcW w:w="3651" w:type="dxa"/>
          </w:tcPr>
          <w:p w:rsidR="003406F1" w:rsidRPr="003406F1" w:rsidRDefault="003406F1" w:rsidP="003406F1">
            <w:r w:rsidRPr="003406F1">
              <w:t>Головний редактор</w:t>
            </w:r>
          </w:p>
        </w:tc>
      </w:tr>
      <w:tr w:rsidR="003406F1" w:rsidRPr="003406F1" w:rsidTr="002939DC">
        <w:tc>
          <w:tcPr>
            <w:tcW w:w="562" w:type="dxa"/>
          </w:tcPr>
          <w:p w:rsidR="003406F1" w:rsidRPr="003406F1" w:rsidRDefault="003406F1" w:rsidP="003406F1">
            <w:r w:rsidRPr="003406F1">
              <w:t>3</w:t>
            </w:r>
          </w:p>
        </w:tc>
        <w:tc>
          <w:tcPr>
            <w:tcW w:w="3402" w:type="dxa"/>
          </w:tcPr>
          <w:p w:rsidR="003406F1" w:rsidRPr="003406F1" w:rsidRDefault="003406F1" w:rsidP="003406F1">
            <w:r w:rsidRPr="003406F1">
              <w:t>Radioelectronics and Communications Systems</w:t>
            </w:r>
          </w:p>
        </w:tc>
        <w:tc>
          <w:tcPr>
            <w:tcW w:w="3686" w:type="dxa"/>
          </w:tcPr>
          <w:p w:rsidR="003406F1" w:rsidRPr="003406F1" w:rsidRDefault="003406F1" w:rsidP="003406F1">
            <w:r w:rsidRPr="003406F1">
              <w:t>Scopus</w:t>
            </w:r>
          </w:p>
        </w:tc>
        <w:tc>
          <w:tcPr>
            <w:tcW w:w="3862" w:type="dxa"/>
          </w:tcPr>
          <w:p w:rsidR="003406F1" w:rsidRPr="003406F1" w:rsidRDefault="003406F1" w:rsidP="003406F1">
            <w:r w:rsidRPr="003406F1">
              <w:t>Літвінцев С.М.</w:t>
            </w:r>
          </w:p>
        </w:tc>
        <w:tc>
          <w:tcPr>
            <w:tcW w:w="3651" w:type="dxa"/>
          </w:tcPr>
          <w:p w:rsidR="003406F1" w:rsidRPr="003406F1" w:rsidRDefault="003406F1" w:rsidP="003406F1">
            <w:r w:rsidRPr="003406F1">
              <w:t>Член редколегії</w:t>
            </w:r>
          </w:p>
        </w:tc>
      </w:tr>
      <w:tr w:rsidR="003406F1" w:rsidRPr="003406F1" w:rsidTr="002939DC">
        <w:tc>
          <w:tcPr>
            <w:tcW w:w="562" w:type="dxa"/>
          </w:tcPr>
          <w:p w:rsidR="003406F1" w:rsidRPr="003406F1" w:rsidRDefault="003406F1" w:rsidP="003406F1">
            <w:r w:rsidRPr="003406F1">
              <w:t>4</w:t>
            </w:r>
          </w:p>
        </w:tc>
        <w:tc>
          <w:tcPr>
            <w:tcW w:w="3402" w:type="dxa"/>
          </w:tcPr>
          <w:p w:rsidR="003406F1" w:rsidRPr="003406F1" w:rsidRDefault="003406F1" w:rsidP="003406F1">
            <w:r w:rsidRPr="003406F1">
              <w:t>Radioelectronics and Communications Systems</w:t>
            </w:r>
          </w:p>
        </w:tc>
        <w:tc>
          <w:tcPr>
            <w:tcW w:w="3686" w:type="dxa"/>
          </w:tcPr>
          <w:p w:rsidR="003406F1" w:rsidRPr="003406F1" w:rsidRDefault="003406F1" w:rsidP="003406F1">
            <w:r w:rsidRPr="003406F1">
              <w:t>Scopus</w:t>
            </w:r>
          </w:p>
        </w:tc>
        <w:tc>
          <w:tcPr>
            <w:tcW w:w="3862" w:type="dxa"/>
          </w:tcPr>
          <w:p w:rsidR="003406F1" w:rsidRPr="003406F1" w:rsidRDefault="003406F1" w:rsidP="003406F1">
            <w:r w:rsidRPr="003406F1">
              <w:t>Мартинюк</w:t>
            </w:r>
            <w:r w:rsidRPr="003406F1">
              <w:t xml:space="preserve"> С.</w:t>
            </w:r>
            <w:r w:rsidRPr="003406F1">
              <w:t>Є</w:t>
            </w:r>
            <w:r w:rsidRPr="003406F1">
              <w:t>.</w:t>
            </w:r>
          </w:p>
        </w:tc>
        <w:tc>
          <w:tcPr>
            <w:tcW w:w="3651" w:type="dxa"/>
          </w:tcPr>
          <w:p w:rsidR="003406F1" w:rsidRPr="003406F1" w:rsidRDefault="003406F1" w:rsidP="003406F1">
            <w:r w:rsidRPr="003406F1">
              <w:t>Член редколегії</w:t>
            </w:r>
          </w:p>
        </w:tc>
      </w:tr>
      <w:tr w:rsidR="006B54F3" w:rsidRPr="003406F1" w:rsidTr="002939DC">
        <w:tc>
          <w:tcPr>
            <w:tcW w:w="562" w:type="dxa"/>
          </w:tcPr>
          <w:p w:rsidR="006B54F3" w:rsidRPr="003406F1" w:rsidRDefault="006B54F3" w:rsidP="006B54F3">
            <w:r>
              <w:lastRenderedPageBreak/>
              <w:t>5</w:t>
            </w:r>
          </w:p>
        </w:tc>
        <w:tc>
          <w:tcPr>
            <w:tcW w:w="3402" w:type="dxa"/>
          </w:tcPr>
          <w:p w:rsidR="006B54F3" w:rsidRPr="003406F1" w:rsidRDefault="006B54F3" w:rsidP="006B54F3">
            <w:r w:rsidRPr="003406F1">
              <w:t>Radioelectronics and Communications Systems</w:t>
            </w:r>
          </w:p>
        </w:tc>
        <w:tc>
          <w:tcPr>
            <w:tcW w:w="3686" w:type="dxa"/>
          </w:tcPr>
          <w:p w:rsidR="006B54F3" w:rsidRPr="003406F1" w:rsidRDefault="006B54F3" w:rsidP="006B54F3">
            <w:r w:rsidRPr="003406F1">
              <w:t>Scopus</w:t>
            </w:r>
          </w:p>
        </w:tc>
        <w:tc>
          <w:tcPr>
            <w:tcW w:w="3862" w:type="dxa"/>
          </w:tcPr>
          <w:p w:rsidR="006B54F3" w:rsidRPr="003406F1" w:rsidRDefault="006B54F3" w:rsidP="006B54F3">
            <w:r>
              <w:t>Калюжний О.Я.</w:t>
            </w:r>
          </w:p>
        </w:tc>
        <w:tc>
          <w:tcPr>
            <w:tcW w:w="3651" w:type="dxa"/>
          </w:tcPr>
          <w:p w:rsidR="006B54F3" w:rsidRPr="003406F1" w:rsidRDefault="006B54F3" w:rsidP="006B54F3">
            <w:r w:rsidRPr="003406F1">
              <w:t>Член редколегії</w:t>
            </w:r>
          </w:p>
        </w:tc>
      </w:tr>
    </w:tbl>
    <w:p w:rsidR="00EC02C9" w:rsidRPr="003406F1" w:rsidRDefault="000D4FEA" w:rsidP="002939DC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3406F1">
        <w:rPr>
          <w:rStyle w:val="211pt"/>
          <w:rFonts w:eastAsiaTheme="minorHAnsi"/>
        </w:rPr>
        <w:t>Молоді вчені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469"/>
        <w:gridCol w:w="2694"/>
      </w:tblGrid>
      <w:tr w:rsidR="00AC6971" w:rsidRPr="003406F1" w:rsidTr="00813F0D">
        <w:tc>
          <w:tcPr>
            <w:tcW w:w="12469" w:type="dxa"/>
          </w:tcPr>
          <w:p w:rsidR="00AC6971" w:rsidRPr="003406F1" w:rsidRDefault="00AC6971" w:rsidP="002939DC">
            <w:r w:rsidRPr="003406F1">
              <w:rPr>
                <w:b/>
                <w:bCs/>
              </w:rPr>
              <w:t>Чисельність молодих учених підрозділу</w:t>
            </w:r>
            <w:r w:rsidR="002939DC" w:rsidRPr="003406F1">
              <w:t>, в</w:t>
            </w:r>
            <w:r w:rsidRPr="003406F1">
              <w:t xml:space="preserve">сього (освіта – магістр, вік - до 35 років включно), </w:t>
            </w:r>
          </w:p>
        </w:tc>
        <w:tc>
          <w:tcPr>
            <w:tcW w:w="2694" w:type="dxa"/>
          </w:tcPr>
          <w:p w:rsidR="00AC6971" w:rsidRPr="003406F1" w:rsidRDefault="002131D1" w:rsidP="007440E4">
            <w:pPr>
              <w:jc w:val="center"/>
            </w:pPr>
            <w:r>
              <w:t>12</w:t>
            </w:r>
          </w:p>
        </w:tc>
      </w:tr>
      <w:tr w:rsidR="008B4B68" w:rsidRPr="003406F1" w:rsidTr="00813F0D">
        <w:tc>
          <w:tcPr>
            <w:tcW w:w="12469" w:type="dxa"/>
          </w:tcPr>
          <w:p w:rsidR="008B4B68" w:rsidRPr="003406F1" w:rsidRDefault="008B4B68" w:rsidP="002939DC">
            <w:r w:rsidRPr="003406F1">
              <w:t>з них:</w:t>
            </w:r>
          </w:p>
        </w:tc>
        <w:tc>
          <w:tcPr>
            <w:tcW w:w="2694" w:type="dxa"/>
          </w:tcPr>
          <w:p w:rsidR="008B4B68" w:rsidRPr="003406F1" w:rsidRDefault="002F4B0E" w:rsidP="002F4B0E">
            <w:pPr>
              <w:jc w:val="center"/>
            </w:pPr>
            <w:r w:rsidRPr="003406F1">
              <w:t>Х</w:t>
            </w:r>
          </w:p>
        </w:tc>
      </w:tr>
      <w:tr w:rsidR="00AC6971" w:rsidRPr="003406F1" w:rsidTr="00813F0D">
        <w:tc>
          <w:tcPr>
            <w:tcW w:w="12469" w:type="dxa"/>
          </w:tcPr>
          <w:p w:rsidR="00AC6971" w:rsidRPr="003406F1" w:rsidRDefault="00AC6971" w:rsidP="008B4B68">
            <w:pPr>
              <w:ind w:left="708"/>
            </w:pPr>
            <w:r w:rsidRPr="003406F1">
              <w:rPr>
                <w:b/>
                <w:bCs/>
              </w:rPr>
              <w:t>доктори наук</w:t>
            </w:r>
            <w:r w:rsidRPr="003406F1">
              <w:t xml:space="preserve"> (до 40 років включно)</w:t>
            </w:r>
          </w:p>
        </w:tc>
        <w:tc>
          <w:tcPr>
            <w:tcW w:w="2694" w:type="dxa"/>
          </w:tcPr>
          <w:p w:rsidR="00AC6971" w:rsidRPr="003406F1" w:rsidRDefault="002131D1" w:rsidP="007440E4">
            <w:pPr>
              <w:jc w:val="center"/>
            </w:pPr>
            <w:r>
              <w:t>0</w:t>
            </w:r>
          </w:p>
        </w:tc>
      </w:tr>
      <w:tr w:rsidR="00AC6971" w:rsidRPr="003406F1" w:rsidTr="00813F0D">
        <w:tc>
          <w:tcPr>
            <w:tcW w:w="12469" w:type="dxa"/>
          </w:tcPr>
          <w:p w:rsidR="00AC6971" w:rsidRPr="003406F1" w:rsidRDefault="00AC6971" w:rsidP="008B4B68">
            <w:pPr>
              <w:ind w:left="708"/>
              <w:rPr>
                <w:b/>
                <w:bCs/>
              </w:rPr>
            </w:pPr>
            <w:r w:rsidRPr="003406F1">
              <w:rPr>
                <w:b/>
                <w:bCs/>
              </w:rPr>
              <w:t>кандидати наук</w:t>
            </w:r>
          </w:p>
        </w:tc>
        <w:tc>
          <w:tcPr>
            <w:tcW w:w="2694" w:type="dxa"/>
          </w:tcPr>
          <w:p w:rsidR="00AC6971" w:rsidRPr="003406F1" w:rsidRDefault="002131D1" w:rsidP="007440E4">
            <w:pPr>
              <w:jc w:val="center"/>
            </w:pPr>
            <w:r>
              <w:t>2</w:t>
            </w:r>
          </w:p>
        </w:tc>
      </w:tr>
      <w:tr w:rsidR="00AC6971" w:rsidRPr="003406F1" w:rsidTr="00813F0D">
        <w:tc>
          <w:tcPr>
            <w:tcW w:w="12469" w:type="dxa"/>
          </w:tcPr>
          <w:p w:rsidR="00AC6971" w:rsidRPr="003406F1" w:rsidRDefault="00AC6971" w:rsidP="008B4B68">
            <w:pPr>
              <w:ind w:left="708"/>
              <w:rPr>
                <w:b/>
                <w:bCs/>
              </w:rPr>
            </w:pPr>
            <w:r w:rsidRPr="003406F1">
              <w:rPr>
                <w:b/>
                <w:bCs/>
              </w:rPr>
              <w:t>аспіранти</w:t>
            </w:r>
          </w:p>
        </w:tc>
        <w:tc>
          <w:tcPr>
            <w:tcW w:w="2694" w:type="dxa"/>
          </w:tcPr>
          <w:p w:rsidR="00AC6971" w:rsidRPr="003406F1" w:rsidRDefault="002131D1" w:rsidP="007440E4">
            <w:pPr>
              <w:jc w:val="center"/>
            </w:pPr>
            <w:r>
              <w:t>10</w:t>
            </w:r>
          </w:p>
        </w:tc>
      </w:tr>
      <w:tr w:rsidR="00AC6971" w:rsidRPr="003406F1" w:rsidTr="00AF5C4E">
        <w:tc>
          <w:tcPr>
            <w:tcW w:w="12469" w:type="dxa"/>
            <w:tcBorders>
              <w:bottom w:val="single" w:sz="4" w:space="0" w:color="auto"/>
            </w:tcBorders>
          </w:tcPr>
          <w:p w:rsidR="00AC6971" w:rsidRPr="003406F1" w:rsidRDefault="00AC6971" w:rsidP="008B4B68">
            <w:pPr>
              <w:ind w:left="708"/>
              <w:rPr>
                <w:b/>
                <w:bCs/>
              </w:rPr>
            </w:pPr>
            <w:r w:rsidRPr="003406F1">
              <w:rPr>
                <w:b/>
                <w:bCs/>
              </w:rPr>
              <w:t>докторанти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C6971" w:rsidRPr="003406F1" w:rsidRDefault="002131D1" w:rsidP="007440E4">
            <w:pPr>
              <w:jc w:val="center"/>
            </w:pPr>
            <w:r>
              <w:t>0</w:t>
            </w:r>
          </w:p>
        </w:tc>
      </w:tr>
      <w:tr w:rsidR="00AC6971" w:rsidRPr="003406F1" w:rsidTr="00AF5C4E">
        <w:tc>
          <w:tcPr>
            <w:tcW w:w="12469" w:type="dxa"/>
            <w:tcBorders>
              <w:bottom w:val="single" w:sz="4" w:space="0" w:color="auto"/>
            </w:tcBorders>
          </w:tcPr>
          <w:p w:rsidR="00AC6971" w:rsidRPr="003406F1" w:rsidRDefault="00AC6971" w:rsidP="008B4B68">
            <w:pPr>
              <w:ind w:left="708"/>
              <w:rPr>
                <w:b/>
                <w:bCs/>
              </w:rPr>
            </w:pPr>
            <w:r w:rsidRPr="003406F1">
              <w:rPr>
                <w:b/>
                <w:bCs/>
              </w:rPr>
              <w:t>без ступеня, не включаючи аспірантів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C6971" w:rsidRPr="003406F1" w:rsidRDefault="002131D1" w:rsidP="007440E4">
            <w:pPr>
              <w:jc w:val="center"/>
            </w:pPr>
            <w:r>
              <w:t>0</w:t>
            </w:r>
          </w:p>
        </w:tc>
      </w:tr>
    </w:tbl>
    <w:p w:rsidR="00EC02C9" w:rsidRPr="003406F1" w:rsidRDefault="00EC02C9" w:rsidP="005359C1">
      <w:pPr>
        <w:spacing w:after="0"/>
      </w:pPr>
    </w:p>
    <w:p w:rsidR="007440E4" w:rsidRPr="003406F1" w:rsidRDefault="007440E4" w:rsidP="005359C1">
      <w:pPr>
        <w:spacing w:after="0"/>
      </w:pPr>
    </w:p>
    <w:p w:rsidR="007440E4" w:rsidRPr="003406F1" w:rsidRDefault="007440E4" w:rsidP="007440E4">
      <w:pPr>
        <w:spacing w:after="0"/>
        <w:ind w:left="1416" w:firstLine="708"/>
      </w:pPr>
      <w:r w:rsidRPr="003406F1">
        <w:t>Завідувач кафедри</w:t>
      </w:r>
    </w:p>
    <w:p w:rsidR="00586E0B" w:rsidRPr="003406F1" w:rsidRDefault="00586E0B" w:rsidP="007440E4">
      <w:pPr>
        <w:spacing w:after="0"/>
        <w:ind w:left="1416" w:firstLine="708"/>
      </w:pPr>
    </w:p>
    <w:p w:rsidR="007440E4" w:rsidRPr="003406F1" w:rsidRDefault="00586E0B" w:rsidP="007440E4">
      <w:pPr>
        <w:spacing w:after="0"/>
        <w:ind w:left="1416" w:firstLine="708"/>
      </w:pPr>
      <w:r w:rsidRPr="003406F1">
        <w:t>Декан/директор факультету/інституту</w:t>
      </w:r>
    </w:p>
    <w:sectPr w:rsidR="007440E4" w:rsidRPr="003406F1" w:rsidSect="006D44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57D"/>
    <w:multiLevelType w:val="hybridMultilevel"/>
    <w:tmpl w:val="3BAA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FA4"/>
    <w:multiLevelType w:val="hybridMultilevel"/>
    <w:tmpl w:val="E01C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83B1E"/>
    <w:multiLevelType w:val="hybridMultilevel"/>
    <w:tmpl w:val="9590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29476">
    <w:abstractNumId w:val="0"/>
  </w:num>
  <w:num w:numId="2" w16cid:durableId="988169826">
    <w:abstractNumId w:val="1"/>
  </w:num>
  <w:num w:numId="3" w16cid:durableId="904874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40"/>
    <w:rsid w:val="000139DB"/>
    <w:rsid w:val="0003064B"/>
    <w:rsid w:val="00037B95"/>
    <w:rsid w:val="000C21AD"/>
    <w:rsid w:val="000D4FEA"/>
    <w:rsid w:val="00130DA3"/>
    <w:rsid w:val="00142871"/>
    <w:rsid w:val="001A69A0"/>
    <w:rsid w:val="001B3740"/>
    <w:rsid w:val="001E217E"/>
    <w:rsid w:val="0020348B"/>
    <w:rsid w:val="002131D1"/>
    <w:rsid w:val="00247E5C"/>
    <w:rsid w:val="00271DC7"/>
    <w:rsid w:val="0028783C"/>
    <w:rsid w:val="002939DC"/>
    <w:rsid w:val="002A444B"/>
    <w:rsid w:val="002F4B0E"/>
    <w:rsid w:val="0033597A"/>
    <w:rsid w:val="003406F1"/>
    <w:rsid w:val="00375C07"/>
    <w:rsid w:val="003D4C7D"/>
    <w:rsid w:val="00445A9E"/>
    <w:rsid w:val="00485DC6"/>
    <w:rsid w:val="004A6555"/>
    <w:rsid w:val="004D203B"/>
    <w:rsid w:val="005074F8"/>
    <w:rsid w:val="00507556"/>
    <w:rsid w:val="005359C1"/>
    <w:rsid w:val="00561D3F"/>
    <w:rsid w:val="00586E0B"/>
    <w:rsid w:val="005B306E"/>
    <w:rsid w:val="00602D48"/>
    <w:rsid w:val="00626DB4"/>
    <w:rsid w:val="0067269E"/>
    <w:rsid w:val="0068488C"/>
    <w:rsid w:val="006B54F3"/>
    <w:rsid w:val="006D4408"/>
    <w:rsid w:val="006F1D0D"/>
    <w:rsid w:val="00717B3A"/>
    <w:rsid w:val="007440E4"/>
    <w:rsid w:val="007D321E"/>
    <w:rsid w:val="007F5745"/>
    <w:rsid w:val="00813F0D"/>
    <w:rsid w:val="00835C16"/>
    <w:rsid w:val="008A2783"/>
    <w:rsid w:val="008B1D18"/>
    <w:rsid w:val="008B4B68"/>
    <w:rsid w:val="008B6DFB"/>
    <w:rsid w:val="0093276A"/>
    <w:rsid w:val="009375F9"/>
    <w:rsid w:val="00955EC9"/>
    <w:rsid w:val="00964701"/>
    <w:rsid w:val="00970C28"/>
    <w:rsid w:val="009D2FA8"/>
    <w:rsid w:val="009E38F1"/>
    <w:rsid w:val="00A103B5"/>
    <w:rsid w:val="00A615CD"/>
    <w:rsid w:val="00A72336"/>
    <w:rsid w:val="00AB3123"/>
    <w:rsid w:val="00AC6971"/>
    <w:rsid w:val="00AF5C4E"/>
    <w:rsid w:val="00B06861"/>
    <w:rsid w:val="00B1385A"/>
    <w:rsid w:val="00B56F0C"/>
    <w:rsid w:val="00BC3A57"/>
    <w:rsid w:val="00CB1D57"/>
    <w:rsid w:val="00CD4CDE"/>
    <w:rsid w:val="00CD680F"/>
    <w:rsid w:val="00D45120"/>
    <w:rsid w:val="00D6072B"/>
    <w:rsid w:val="00DE748B"/>
    <w:rsid w:val="00DF512E"/>
    <w:rsid w:val="00E10283"/>
    <w:rsid w:val="00E36BDA"/>
    <w:rsid w:val="00E61018"/>
    <w:rsid w:val="00E65359"/>
    <w:rsid w:val="00E71AF6"/>
    <w:rsid w:val="00EC02C9"/>
    <w:rsid w:val="00EE202D"/>
    <w:rsid w:val="00F46519"/>
    <w:rsid w:val="00F71856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AF60"/>
  <w15:docId w15:val="{0BCEE931-443E-4602-A766-FBC0D77E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56"/>
  </w:style>
  <w:style w:type="paragraph" w:styleId="1">
    <w:name w:val="heading 1"/>
    <w:basedOn w:val="a"/>
    <w:next w:val="a"/>
    <w:link w:val="10"/>
    <w:uiPriority w:val="9"/>
    <w:qFormat/>
    <w:rsid w:val="00EE2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1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37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1B37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B3740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1B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">
    <w:name w:val="Основной текст (2) + Times New Roman"/>
    <w:aliases w:val="11 pt,Не полужирный,Интервал 0 pt"/>
    <w:basedOn w:val="2"/>
    <w:rsid w:val="001B37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basedOn w:val="2"/>
    <w:rsid w:val="00142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;Не полужирный;Курсив"/>
    <w:basedOn w:val="2"/>
    <w:rsid w:val="00561D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D4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3406F1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131D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23487078800" TargetMode="External"/><Relationship Id="rId5" Type="http://schemas.openxmlformats.org/officeDocument/2006/relationships/hyperlink" Target="https://doi.org/10.20535/S0021347022080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9</Pages>
  <Words>2415</Words>
  <Characters>13767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Георгій Васильєв</dc:creator>
  <cp:lastModifiedBy>Oleksandr Sushko</cp:lastModifiedBy>
  <cp:revision>6</cp:revision>
  <cp:lastPrinted>2022-12-01T14:00:00Z</cp:lastPrinted>
  <dcterms:created xsi:type="dcterms:W3CDTF">2023-01-01T12:57:00Z</dcterms:created>
  <dcterms:modified xsi:type="dcterms:W3CDTF">2023-01-01T20:51:00Z</dcterms:modified>
</cp:coreProperties>
</file>