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18" w:rsidRPr="00FC3B95" w:rsidRDefault="00880218" w:rsidP="00880218">
      <w:pPr>
        <w:ind w:firstLine="567"/>
        <w:jc w:val="center"/>
        <w:rPr>
          <w:b/>
          <w:sz w:val="40"/>
          <w:szCs w:val="40"/>
          <w:lang w:val="uk-UA"/>
        </w:rPr>
      </w:pPr>
      <w:r w:rsidRPr="00FC3B95">
        <w:rPr>
          <w:b/>
          <w:sz w:val="40"/>
          <w:szCs w:val="40"/>
          <w:lang w:val="uk-UA"/>
        </w:rPr>
        <w:t>ВИМОГИ ЩОДО ОФОРМЛЕННЯ</w:t>
      </w:r>
    </w:p>
    <w:p w:rsidR="00880218" w:rsidRPr="00FC3B95" w:rsidRDefault="005C4D40" w:rsidP="000A4427">
      <w:pPr>
        <w:jc w:val="center"/>
        <w:rPr>
          <w:b/>
          <w:sz w:val="40"/>
          <w:szCs w:val="40"/>
          <w:lang w:val="uk-UA"/>
        </w:rPr>
      </w:pPr>
      <w:r w:rsidRPr="00FC3B95">
        <w:rPr>
          <w:b/>
          <w:sz w:val="40"/>
          <w:szCs w:val="40"/>
          <w:lang w:val="uk-UA"/>
        </w:rPr>
        <w:t>ТЕЗ</w:t>
      </w:r>
    </w:p>
    <w:p w:rsidR="000A4427" w:rsidRPr="00FC3B95" w:rsidRDefault="00EE240A" w:rsidP="000A4427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en-US"/>
        </w:rPr>
        <w:t>V</w:t>
      </w:r>
      <w:r w:rsidR="00B2705D" w:rsidRPr="00FC3B95">
        <w:rPr>
          <w:sz w:val="40"/>
          <w:szCs w:val="40"/>
          <w:lang w:val="uk-UA"/>
        </w:rPr>
        <w:t xml:space="preserve"> Всеукраїнської</w:t>
      </w:r>
      <w:r w:rsidR="000A4427" w:rsidRPr="00FC3B95">
        <w:rPr>
          <w:sz w:val="40"/>
          <w:szCs w:val="40"/>
          <w:lang w:val="uk-UA"/>
        </w:rPr>
        <w:t xml:space="preserve"> науково-технічн</w:t>
      </w:r>
      <w:r w:rsidR="00880218" w:rsidRPr="00FC3B95">
        <w:rPr>
          <w:sz w:val="40"/>
          <w:szCs w:val="40"/>
          <w:lang w:val="uk-UA"/>
        </w:rPr>
        <w:t>ої конференції</w:t>
      </w:r>
      <w:r w:rsidR="000A4427" w:rsidRPr="00FC3B95">
        <w:rPr>
          <w:sz w:val="40"/>
          <w:szCs w:val="40"/>
          <w:lang w:val="uk-UA"/>
        </w:rPr>
        <w:t xml:space="preserve"> студентів та аспірантів </w:t>
      </w:r>
    </w:p>
    <w:p w:rsidR="000A4427" w:rsidRPr="00FC3B95" w:rsidRDefault="000A4427" w:rsidP="000A4427">
      <w:pPr>
        <w:rPr>
          <w:sz w:val="28"/>
          <w:szCs w:val="28"/>
          <w:lang w:val="uk-UA"/>
        </w:rPr>
      </w:pPr>
    </w:p>
    <w:p w:rsidR="000A4427" w:rsidRPr="00FC3B95" w:rsidRDefault="000A4427" w:rsidP="000A4427">
      <w:pPr>
        <w:jc w:val="center"/>
        <w:rPr>
          <w:b/>
          <w:sz w:val="44"/>
          <w:szCs w:val="44"/>
          <w:lang w:val="uk-UA"/>
        </w:rPr>
      </w:pPr>
      <w:r w:rsidRPr="00FC3B95">
        <w:rPr>
          <w:b/>
          <w:sz w:val="44"/>
          <w:szCs w:val="44"/>
          <w:lang w:val="uk-UA"/>
        </w:rPr>
        <w:t>«РАДІОЕЛЕКТРОНІКА В ХХІ СТОЛІТТІ»</w:t>
      </w:r>
    </w:p>
    <w:p w:rsidR="000A4427" w:rsidRPr="00FC3B95" w:rsidRDefault="000A4427" w:rsidP="000A4427">
      <w:pPr>
        <w:rPr>
          <w:sz w:val="28"/>
          <w:szCs w:val="28"/>
          <w:lang w:val="uk-UA"/>
        </w:rPr>
      </w:pPr>
    </w:p>
    <w:p w:rsidR="000A4427" w:rsidRPr="00FC3B95" w:rsidRDefault="00DA48AE" w:rsidP="000A44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739F0" w:rsidRPr="00FC3B9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="00EE240A" w:rsidRPr="00EA52FF">
        <w:rPr>
          <w:sz w:val="28"/>
          <w:szCs w:val="28"/>
        </w:rPr>
        <w:t>2</w:t>
      </w:r>
      <w:r w:rsidR="00223B3B" w:rsidRPr="00FC3B95">
        <w:rPr>
          <w:sz w:val="28"/>
          <w:szCs w:val="28"/>
          <w:lang w:val="uk-UA"/>
        </w:rPr>
        <w:t xml:space="preserve"> </w:t>
      </w:r>
      <w:r w:rsidR="00EA52FF">
        <w:rPr>
          <w:sz w:val="28"/>
          <w:szCs w:val="28"/>
          <w:lang w:val="uk-UA"/>
        </w:rPr>
        <w:t>травня</w:t>
      </w:r>
      <w:r w:rsidR="00EE240A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="000A4427" w:rsidRPr="00FC3B95">
        <w:rPr>
          <w:sz w:val="28"/>
          <w:szCs w:val="28"/>
          <w:lang w:val="uk-UA"/>
        </w:rPr>
        <w:t xml:space="preserve"> року</w:t>
      </w:r>
    </w:p>
    <w:p w:rsidR="000A4427" w:rsidRPr="00FC3B95" w:rsidRDefault="008A69E1" w:rsidP="000A4427">
      <w:pPr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>_________________________________</w:t>
      </w:r>
      <w:r w:rsidR="00BE02DF" w:rsidRPr="00FC3B95">
        <w:rPr>
          <w:sz w:val="28"/>
          <w:szCs w:val="28"/>
          <w:lang w:val="uk-UA"/>
        </w:rPr>
        <w:t>_______________________________</w:t>
      </w:r>
    </w:p>
    <w:p w:rsidR="008A69E1" w:rsidRPr="00FC3B95" w:rsidRDefault="008A69E1" w:rsidP="000A4427">
      <w:pPr>
        <w:rPr>
          <w:sz w:val="28"/>
          <w:szCs w:val="28"/>
          <w:lang w:val="uk-UA"/>
        </w:rPr>
      </w:pPr>
    </w:p>
    <w:p w:rsidR="000A4427" w:rsidRPr="00FC3B95" w:rsidRDefault="000A4427" w:rsidP="008A69E1">
      <w:pPr>
        <w:ind w:firstLine="567"/>
        <w:rPr>
          <w:sz w:val="28"/>
          <w:szCs w:val="28"/>
          <w:lang w:val="uk-UA"/>
        </w:rPr>
      </w:pPr>
    </w:p>
    <w:p w:rsidR="000A4427" w:rsidRPr="00FC3B95" w:rsidRDefault="000A4427" w:rsidP="008A69E1">
      <w:pPr>
        <w:ind w:firstLine="567"/>
        <w:jc w:val="both"/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>Матеріали конференції приймаються</w:t>
      </w:r>
      <w:r w:rsidR="00FC3B95" w:rsidRPr="00FC3B95">
        <w:rPr>
          <w:sz w:val="28"/>
          <w:szCs w:val="28"/>
          <w:lang w:val="uk-UA"/>
        </w:rPr>
        <w:t xml:space="preserve"> </w:t>
      </w:r>
      <w:r w:rsidRPr="00FC3B95">
        <w:rPr>
          <w:b/>
          <w:sz w:val="28"/>
          <w:szCs w:val="28"/>
          <w:u w:val="single"/>
          <w:lang w:val="uk-UA"/>
        </w:rPr>
        <w:t xml:space="preserve">до </w:t>
      </w:r>
      <w:r w:rsidR="00DA48AE">
        <w:rPr>
          <w:b/>
          <w:sz w:val="28"/>
          <w:szCs w:val="28"/>
          <w:u w:val="single"/>
          <w:lang w:val="uk-UA"/>
        </w:rPr>
        <w:t>20</w:t>
      </w:r>
      <w:r w:rsidR="00EA52FF">
        <w:rPr>
          <w:b/>
          <w:sz w:val="28"/>
          <w:szCs w:val="28"/>
          <w:u w:val="single"/>
          <w:lang w:val="uk-UA"/>
        </w:rPr>
        <w:t xml:space="preserve"> </w:t>
      </w:r>
      <w:r w:rsidR="00DA48AE">
        <w:rPr>
          <w:b/>
          <w:sz w:val="28"/>
          <w:szCs w:val="28"/>
          <w:u w:val="single"/>
          <w:lang w:val="uk-UA"/>
        </w:rPr>
        <w:t>квітн</w:t>
      </w:r>
      <w:r w:rsidR="00EA52FF">
        <w:rPr>
          <w:b/>
          <w:sz w:val="28"/>
          <w:szCs w:val="28"/>
          <w:u w:val="single"/>
          <w:lang w:val="uk-UA"/>
        </w:rPr>
        <w:t>я</w:t>
      </w:r>
      <w:r w:rsidRPr="00FC3B95">
        <w:rPr>
          <w:b/>
          <w:sz w:val="28"/>
          <w:szCs w:val="28"/>
          <w:u w:val="single"/>
          <w:lang w:val="uk-UA"/>
        </w:rPr>
        <w:t xml:space="preserve"> 20</w:t>
      </w:r>
      <w:r w:rsidR="00EE240A">
        <w:rPr>
          <w:b/>
          <w:sz w:val="28"/>
          <w:szCs w:val="28"/>
          <w:u w:val="single"/>
          <w:lang w:val="uk-UA"/>
        </w:rPr>
        <w:t>2</w:t>
      </w:r>
      <w:r w:rsidR="00DA48AE">
        <w:rPr>
          <w:b/>
          <w:sz w:val="28"/>
          <w:szCs w:val="28"/>
          <w:u w:val="single"/>
          <w:lang w:val="uk-UA"/>
        </w:rPr>
        <w:t>3</w:t>
      </w:r>
      <w:r w:rsidRPr="00FC3B95">
        <w:rPr>
          <w:b/>
          <w:sz w:val="28"/>
          <w:szCs w:val="28"/>
          <w:lang w:val="uk-UA"/>
        </w:rPr>
        <w:t xml:space="preserve"> року,</w:t>
      </w:r>
      <w:r w:rsidRPr="00FC3B95">
        <w:rPr>
          <w:sz w:val="28"/>
          <w:szCs w:val="28"/>
          <w:lang w:val="uk-UA"/>
        </w:rPr>
        <w:t xml:space="preserve"> на електронн</w:t>
      </w:r>
      <w:r w:rsidR="00B2705D" w:rsidRPr="00FC3B95">
        <w:rPr>
          <w:sz w:val="28"/>
          <w:szCs w:val="28"/>
          <w:lang w:val="uk-UA"/>
        </w:rPr>
        <w:t>у</w:t>
      </w:r>
      <w:r w:rsidRPr="00FC3B95">
        <w:rPr>
          <w:sz w:val="28"/>
          <w:szCs w:val="28"/>
          <w:lang w:val="uk-UA"/>
        </w:rPr>
        <w:t xml:space="preserve"> адрес</w:t>
      </w:r>
      <w:r w:rsidR="00B2705D" w:rsidRPr="00FC3B95">
        <w:rPr>
          <w:sz w:val="28"/>
          <w:szCs w:val="28"/>
          <w:lang w:val="uk-UA"/>
        </w:rPr>
        <w:t>у</w:t>
      </w:r>
      <w:r w:rsidR="00FC3B95" w:rsidRPr="00FC3B95">
        <w:rPr>
          <w:sz w:val="28"/>
          <w:szCs w:val="28"/>
          <w:lang w:val="uk-UA"/>
        </w:rPr>
        <w:t xml:space="preserve"> </w:t>
      </w:r>
      <w:r w:rsidR="00B2705D" w:rsidRPr="00FC3B95">
        <w:rPr>
          <w:b/>
          <w:sz w:val="28"/>
          <w:szCs w:val="28"/>
          <w:lang w:val="uk-UA"/>
        </w:rPr>
        <w:t>r.electronik@kpi.ua</w:t>
      </w:r>
    </w:p>
    <w:p w:rsidR="00223B3B" w:rsidRPr="00FC3B95" w:rsidRDefault="00223B3B" w:rsidP="00223B3B">
      <w:pPr>
        <w:ind w:left="1287"/>
        <w:jc w:val="both"/>
        <w:rPr>
          <w:sz w:val="28"/>
          <w:szCs w:val="28"/>
          <w:lang w:val="uk-UA"/>
        </w:rPr>
      </w:pPr>
    </w:p>
    <w:p w:rsidR="000A4427" w:rsidRPr="00FC3B95" w:rsidRDefault="000A4427" w:rsidP="008A69E1">
      <w:pPr>
        <w:ind w:firstLine="567"/>
        <w:jc w:val="both"/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 xml:space="preserve">1. </w:t>
      </w:r>
      <w:r w:rsidR="00E13271" w:rsidRPr="00FC3B95">
        <w:rPr>
          <w:sz w:val="28"/>
          <w:szCs w:val="28"/>
          <w:lang w:val="uk-UA"/>
        </w:rPr>
        <w:t>Матеріали</w:t>
      </w:r>
      <w:r w:rsidRPr="00FC3B95">
        <w:rPr>
          <w:sz w:val="28"/>
          <w:szCs w:val="28"/>
          <w:lang w:val="uk-UA"/>
        </w:rPr>
        <w:t xml:space="preserve"> надаються одні</w:t>
      </w:r>
      <w:r w:rsidR="00223B3B" w:rsidRPr="00FC3B95">
        <w:rPr>
          <w:sz w:val="28"/>
          <w:szCs w:val="28"/>
          <w:lang w:val="uk-UA"/>
        </w:rPr>
        <w:t>єю з дво</w:t>
      </w:r>
      <w:r w:rsidRPr="00FC3B95">
        <w:rPr>
          <w:sz w:val="28"/>
          <w:szCs w:val="28"/>
          <w:lang w:val="uk-UA"/>
        </w:rPr>
        <w:t xml:space="preserve">х мов </w:t>
      </w:r>
      <w:r w:rsidR="00223B3B" w:rsidRPr="00FC3B95">
        <w:rPr>
          <w:sz w:val="28"/>
          <w:szCs w:val="28"/>
          <w:lang w:val="uk-UA"/>
        </w:rPr>
        <w:t>–</w:t>
      </w:r>
      <w:r w:rsidRPr="00FC3B95">
        <w:rPr>
          <w:sz w:val="28"/>
          <w:szCs w:val="28"/>
          <w:lang w:val="uk-UA"/>
        </w:rPr>
        <w:t xml:space="preserve"> українською</w:t>
      </w:r>
      <w:r w:rsidR="00223B3B" w:rsidRPr="00FC3B95">
        <w:rPr>
          <w:sz w:val="28"/>
          <w:szCs w:val="28"/>
          <w:lang w:val="uk-UA"/>
        </w:rPr>
        <w:t xml:space="preserve"> </w:t>
      </w:r>
      <w:r w:rsidR="00DA48AE">
        <w:rPr>
          <w:sz w:val="28"/>
          <w:szCs w:val="28"/>
          <w:lang w:val="uk-UA"/>
        </w:rPr>
        <w:t>або англійською</w:t>
      </w:r>
      <w:r w:rsidRPr="00FC3B95">
        <w:rPr>
          <w:sz w:val="28"/>
          <w:szCs w:val="28"/>
          <w:lang w:val="uk-UA"/>
        </w:rPr>
        <w:t>; у форматі</w:t>
      </w:r>
      <w:r w:rsidRPr="00FC3B95">
        <w:rPr>
          <w:rStyle w:val="apple-converted-space"/>
          <w:sz w:val="28"/>
          <w:szCs w:val="28"/>
          <w:lang w:val="uk-UA"/>
        </w:rPr>
        <w:t> </w:t>
      </w:r>
      <w:r w:rsidRPr="00FC3B95">
        <w:rPr>
          <w:rStyle w:val="a4"/>
          <w:b/>
          <w:bCs/>
          <w:sz w:val="28"/>
          <w:szCs w:val="28"/>
          <w:lang w:val="uk-UA"/>
        </w:rPr>
        <w:t>*.</w:t>
      </w:r>
      <w:proofErr w:type="spellStart"/>
      <w:r w:rsidRPr="00FC3B95">
        <w:rPr>
          <w:rStyle w:val="a4"/>
          <w:b/>
          <w:bCs/>
          <w:sz w:val="28"/>
          <w:szCs w:val="28"/>
          <w:lang w:val="uk-UA"/>
        </w:rPr>
        <w:t>doc</w:t>
      </w:r>
      <w:proofErr w:type="spellEnd"/>
      <w:r w:rsidRPr="00FC3B95">
        <w:rPr>
          <w:rStyle w:val="apple-converted-space"/>
          <w:sz w:val="28"/>
          <w:szCs w:val="28"/>
          <w:lang w:val="uk-UA"/>
        </w:rPr>
        <w:t> </w:t>
      </w:r>
      <w:r w:rsidRPr="00FC3B95">
        <w:rPr>
          <w:sz w:val="28"/>
          <w:szCs w:val="28"/>
          <w:lang w:val="uk-UA"/>
        </w:rPr>
        <w:t>(або</w:t>
      </w:r>
      <w:r w:rsidRPr="00FC3B95">
        <w:rPr>
          <w:rStyle w:val="apple-converted-space"/>
          <w:sz w:val="28"/>
          <w:szCs w:val="28"/>
          <w:lang w:val="uk-UA"/>
        </w:rPr>
        <w:t> </w:t>
      </w:r>
      <w:r w:rsidRPr="00FC3B95">
        <w:rPr>
          <w:rStyle w:val="a4"/>
          <w:b/>
          <w:bCs/>
          <w:sz w:val="28"/>
          <w:szCs w:val="28"/>
          <w:lang w:val="uk-UA"/>
        </w:rPr>
        <w:t>*.</w:t>
      </w:r>
      <w:proofErr w:type="spellStart"/>
      <w:r w:rsidRPr="00FC3B95">
        <w:rPr>
          <w:rStyle w:val="a4"/>
          <w:b/>
          <w:bCs/>
          <w:sz w:val="28"/>
          <w:szCs w:val="28"/>
          <w:lang w:val="uk-UA"/>
        </w:rPr>
        <w:t>docx</w:t>
      </w:r>
      <w:proofErr w:type="spellEnd"/>
      <w:r w:rsidRPr="00FC3B95">
        <w:rPr>
          <w:sz w:val="28"/>
          <w:szCs w:val="28"/>
          <w:lang w:val="uk-UA"/>
        </w:rPr>
        <w:t>)</w:t>
      </w:r>
      <w:r w:rsidR="00FE3AF9" w:rsidRPr="00FC3B95">
        <w:rPr>
          <w:sz w:val="28"/>
          <w:szCs w:val="28"/>
          <w:lang w:val="uk-UA"/>
        </w:rPr>
        <w:t>. Приклад оформлення в кінці документу.</w:t>
      </w:r>
    </w:p>
    <w:p w:rsidR="00A62D3C" w:rsidRPr="00FC3B95" w:rsidRDefault="00A62D3C" w:rsidP="008A69E1">
      <w:pPr>
        <w:ind w:firstLine="567"/>
        <w:jc w:val="both"/>
        <w:rPr>
          <w:sz w:val="28"/>
          <w:szCs w:val="28"/>
          <w:lang w:val="uk-UA"/>
        </w:rPr>
      </w:pPr>
    </w:p>
    <w:p w:rsidR="000A4427" w:rsidRPr="00FC3B95" w:rsidRDefault="000A4427" w:rsidP="008A69E1">
      <w:pPr>
        <w:ind w:firstLine="567"/>
        <w:jc w:val="both"/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>2.</w:t>
      </w:r>
      <w:r w:rsidRPr="00FC3B95">
        <w:rPr>
          <w:b/>
          <w:sz w:val="28"/>
          <w:szCs w:val="28"/>
          <w:lang w:val="uk-UA"/>
        </w:rPr>
        <w:t>Обсяг</w:t>
      </w:r>
      <w:r w:rsidR="00FC3B95" w:rsidRPr="00FC3B95">
        <w:rPr>
          <w:b/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матеріалів повинен становити</w:t>
      </w:r>
      <w:r w:rsidR="00FC3B95" w:rsidRPr="00FC3B95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2</w:t>
      </w:r>
      <w:r w:rsidR="00EE240A">
        <w:rPr>
          <w:sz w:val="28"/>
          <w:szCs w:val="28"/>
          <w:lang w:val="uk-UA"/>
        </w:rPr>
        <w:t xml:space="preserve"> (або 3)</w:t>
      </w:r>
      <w:r w:rsidRPr="00FC3B95">
        <w:rPr>
          <w:sz w:val="28"/>
          <w:szCs w:val="28"/>
          <w:lang w:val="uk-UA"/>
        </w:rPr>
        <w:t xml:space="preserve"> повні</w:t>
      </w:r>
      <w:r w:rsidR="00FC3B95" w:rsidRPr="00FC3B95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сторінки формату А4 (включаючи рисунки,</w:t>
      </w:r>
      <w:r w:rsidR="009739F0" w:rsidRPr="00FC3B95">
        <w:rPr>
          <w:sz w:val="28"/>
          <w:szCs w:val="28"/>
          <w:lang w:val="uk-UA"/>
        </w:rPr>
        <w:t xml:space="preserve"> анотації,</w:t>
      </w:r>
      <w:r w:rsidR="00FC3B95" w:rsidRPr="00FC3B95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таблиці та</w:t>
      </w:r>
      <w:r w:rsidR="00FC3B95" w:rsidRPr="00FC3B95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перелік</w:t>
      </w:r>
      <w:r w:rsidR="00FC3B95" w:rsidRPr="00FC3B95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літератури). </w:t>
      </w:r>
    </w:p>
    <w:p w:rsidR="00A62D3C" w:rsidRPr="00FC3B95" w:rsidRDefault="00A62D3C" w:rsidP="008A69E1">
      <w:pPr>
        <w:ind w:firstLine="567"/>
        <w:jc w:val="both"/>
        <w:rPr>
          <w:sz w:val="28"/>
          <w:szCs w:val="28"/>
          <w:lang w:val="uk-UA"/>
        </w:rPr>
      </w:pPr>
    </w:p>
    <w:p w:rsidR="000A4427" w:rsidRPr="00FC3B95" w:rsidRDefault="000A4427" w:rsidP="008A69E1">
      <w:pPr>
        <w:ind w:firstLine="567"/>
        <w:jc w:val="both"/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>4.</w:t>
      </w:r>
      <w:r w:rsidRPr="00FC3B95">
        <w:rPr>
          <w:b/>
          <w:bCs/>
          <w:sz w:val="28"/>
          <w:szCs w:val="28"/>
          <w:lang w:val="uk-UA"/>
        </w:rPr>
        <w:t>Поля тексту</w:t>
      </w:r>
      <w:r w:rsidRPr="00FC3B95">
        <w:rPr>
          <w:sz w:val="28"/>
          <w:szCs w:val="28"/>
          <w:lang w:val="uk-UA"/>
        </w:rPr>
        <w:t>:</w:t>
      </w:r>
      <w:r w:rsidR="00FC3B95">
        <w:rPr>
          <w:sz w:val="28"/>
          <w:szCs w:val="28"/>
          <w:lang w:val="uk-UA"/>
        </w:rPr>
        <w:t xml:space="preserve"> </w:t>
      </w:r>
      <w:r w:rsidRPr="00FC3B95">
        <w:rPr>
          <w:iCs/>
          <w:sz w:val="28"/>
          <w:szCs w:val="28"/>
          <w:lang w:val="uk-UA"/>
        </w:rPr>
        <w:t xml:space="preserve">верхнє - </w:t>
      </w:r>
      <w:smartTag w:uri="urn:schemas-microsoft-com:office:smarttags" w:element="metricconverter">
        <w:smartTagPr>
          <w:attr w:name="ProductID" w:val="25 мм"/>
        </w:smartTagPr>
        <w:r w:rsidRPr="00FC3B95">
          <w:rPr>
            <w:iCs/>
            <w:sz w:val="28"/>
            <w:szCs w:val="28"/>
            <w:lang w:val="uk-UA"/>
          </w:rPr>
          <w:t>25 мм</w:t>
        </w:r>
      </w:smartTag>
      <w:r w:rsidRPr="00FC3B95">
        <w:rPr>
          <w:iCs/>
          <w:sz w:val="28"/>
          <w:szCs w:val="28"/>
          <w:lang w:val="uk-UA"/>
        </w:rPr>
        <w:t xml:space="preserve">, нижнє - </w:t>
      </w:r>
      <w:smartTag w:uri="urn:schemas-microsoft-com:office:smarttags" w:element="metricconverter">
        <w:smartTagPr>
          <w:attr w:name="ProductID" w:val="30 мм"/>
        </w:smartTagPr>
        <w:r w:rsidRPr="00FC3B95">
          <w:rPr>
            <w:iCs/>
            <w:sz w:val="28"/>
            <w:szCs w:val="28"/>
            <w:lang w:val="uk-UA"/>
          </w:rPr>
          <w:t>30 мм</w:t>
        </w:r>
      </w:smartTag>
      <w:r w:rsidRPr="00FC3B95">
        <w:rPr>
          <w:iCs/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30 мм"/>
        </w:smartTagPr>
        <w:r w:rsidRPr="00FC3B95">
          <w:rPr>
            <w:iCs/>
            <w:sz w:val="28"/>
            <w:szCs w:val="28"/>
            <w:lang w:val="uk-UA"/>
          </w:rPr>
          <w:t>30 мм</w:t>
        </w:r>
      </w:smartTag>
      <w:r w:rsidRPr="00FC3B95">
        <w:rPr>
          <w:iCs/>
          <w:sz w:val="28"/>
          <w:szCs w:val="28"/>
          <w:lang w:val="uk-UA"/>
        </w:rPr>
        <w:t xml:space="preserve">, праве - </w:t>
      </w:r>
      <w:smartTag w:uri="urn:schemas-microsoft-com:office:smarttags" w:element="metricconverter">
        <w:smartTagPr>
          <w:attr w:name="ProductID" w:val="20 мм"/>
        </w:smartTagPr>
        <w:r w:rsidRPr="00FC3B95">
          <w:rPr>
            <w:iCs/>
            <w:sz w:val="28"/>
            <w:szCs w:val="28"/>
            <w:lang w:val="uk-UA"/>
          </w:rPr>
          <w:t>20 мм</w:t>
        </w:r>
      </w:smartTag>
      <w:r w:rsidRPr="00FC3B95">
        <w:rPr>
          <w:iCs/>
          <w:sz w:val="28"/>
          <w:szCs w:val="28"/>
          <w:lang w:val="uk-UA"/>
        </w:rPr>
        <w:t xml:space="preserve">; </w:t>
      </w:r>
      <w:r w:rsidR="008A69E1" w:rsidRPr="00FC3B95">
        <w:rPr>
          <w:iCs/>
          <w:sz w:val="28"/>
          <w:szCs w:val="28"/>
          <w:lang w:val="uk-UA"/>
        </w:rPr>
        <w:t>а</w:t>
      </w:r>
      <w:r w:rsidRPr="00FC3B95">
        <w:rPr>
          <w:iCs/>
          <w:sz w:val="28"/>
          <w:szCs w:val="28"/>
          <w:lang w:val="uk-UA"/>
        </w:rPr>
        <w:t xml:space="preserve">бзац </w:t>
      </w:r>
      <w:r w:rsidR="00FC3B95">
        <w:rPr>
          <w:iCs/>
          <w:sz w:val="28"/>
          <w:szCs w:val="28"/>
          <w:lang w:val="uk-UA"/>
        </w:rPr>
        <w:t>–</w:t>
      </w:r>
      <w:r w:rsidRPr="00FC3B95">
        <w:rPr>
          <w:iCs/>
          <w:sz w:val="28"/>
          <w:szCs w:val="28"/>
          <w:lang w:val="uk-UA"/>
        </w:rPr>
        <w:t xml:space="preserve"> 10</w:t>
      </w:r>
      <w:r w:rsidR="00FC3B95">
        <w:rPr>
          <w:iCs/>
          <w:sz w:val="28"/>
          <w:szCs w:val="28"/>
          <w:lang w:val="uk-UA"/>
        </w:rPr>
        <w:t xml:space="preserve"> </w:t>
      </w:r>
      <w:r w:rsidRPr="00FC3B95">
        <w:rPr>
          <w:iCs/>
          <w:sz w:val="28"/>
          <w:szCs w:val="28"/>
          <w:lang w:val="uk-UA"/>
        </w:rPr>
        <w:t>мм</w:t>
      </w:r>
      <w:r w:rsidRPr="00FC3B95">
        <w:rPr>
          <w:sz w:val="28"/>
          <w:szCs w:val="28"/>
          <w:lang w:val="uk-UA"/>
        </w:rPr>
        <w:t>.</w:t>
      </w:r>
    </w:p>
    <w:p w:rsidR="00A62D3C" w:rsidRPr="00FC3B95" w:rsidRDefault="00A62D3C" w:rsidP="008A69E1">
      <w:pPr>
        <w:ind w:firstLine="567"/>
        <w:jc w:val="both"/>
        <w:rPr>
          <w:sz w:val="28"/>
          <w:szCs w:val="28"/>
          <w:lang w:val="uk-UA"/>
        </w:rPr>
      </w:pPr>
    </w:p>
    <w:p w:rsidR="00537CA0" w:rsidRPr="00FC3B95" w:rsidRDefault="000A4427" w:rsidP="008A69E1">
      <w:pPr>
        <w:ind w:firstLine="567"/>
        <w:jc w:val="both"/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 xml:space="preserve">5. </w:t>
      </w:r>
      <w:r w:rsidR="00537CA0" w:rsidRPr="00FC3B95">
        <w:rPr>
          <w:sz w:val="28"/>
          <w:szCs w:val="28"/>
          <w:lang w:val="uk-UA"/>
        </w:rPr>
        <w:t>Матеріали</w:t>
      </w:r>
      <w:r w:rsidRPr="00FC3B95">
        <w:rPr>
          <w:sz w:val="28"/>
          <w:szCs w:val="28"/>
          <w:lang w:val="uk-UA"/>
        </w:rPr>
        <w:t xml:space="preserve"> слід оформлювати з наступними налаштуваннями текстового редактору:</w:t>
      </w:r>
      <w:r w:rsidR="00FC3B95">
        <w:rPr>
          <w:sz w:val="28"/>
          <w:szCs w:val="28"/>
          <w:lang w:val="uk-UA"/>
        </w:rPr>
        <w:t xml:space="preserve"> </w:t>
      </w:r>
      <w:r w:rsidRPr="00FC3B95">
        <w:rPr>
          <w:rStyle w:val="a4"/>
          <w:i w:val="0"/>
          <w:sz w:val="28"/>
          <w:szCs w:val="28"/>
          <w:lang w:val="uk-UA"/>
        </w:rPr>
        <w:t>шрифт</w:t>
      </w:r>
      <w:r w:rsidR="00FC3B95">
        <w:rPr>
          <w:rStyle w:val="a4"/>
          <w:i w:val="0"/>
          <w:sz w:val="28"/>
          <w:szCs w:val="28"/>
          <w:lang w:val="uk-UA"/>
        </w:rPr>
        <w:t xml:space="preserve"> </w:t>
      </w:r>
      <w:proofErr w:type="spellStart"/>
      <w:r w:rsidRPr="00FC3B95">
        <w:rPr>
          <w:rStyle w:val="a4"/>
          <w:sz w:val="28"/>
          <w:szCs w:val="28"/>
          <w:lang w:val="uk-UA"/>
        </w:rPr>
        <w:t>TimesNewRoman</w:t>
      </w:r>
      <w:proofErr w:type="spellEnd"/>
      <w:r w:rsidRPr="00FC3B95">
        <w:rPr>
          <w:rStyle w:val="a4"/>
          <w:i w:val="0"/>
          <w:sz w:val="28"/>
          <w:szCs w:val="28"/>
          <w:lang w:val="uk-UA"/>
        </w:rPr>
        <w:t>, інтервал - одинарний</w:t>
      </w:r>
      <w:r w:rsidRPr="00FC3B95">
        <w:rPr>
          <w:sz w:val="28"/>
          <w:szCs w:val="28"/>
          <w:lang w:val="uk-UA"/>
        </w:rPr>
        <w:t>; розмір основного тексту -</w:t>
      </w:r>
      <w:r w:rsidRPr="00FC3B95">
        <w:rPr>
          <w:rStyle w:val="apple-converted-space"/>
          <w:sz w:val="28"/>
          <w:szCs w:val="28"/>
          <w:lang w:val="uk-UA"/>
        </w:rPr>
        <w:t> </w:t>
      </w:r>
      <w:r w:rsidRPr="00FC3B95">
        <w:rPr>
          <w:rStyle w:val="a4"/>
          <w:b/>
          <w:bCs/>
          <w:sz w:val="28"/>
          <w:szCs w:val="28"/>
          <w:lang w:val="uk-UA"/>
        </w:rPr>
        <w:t>14 пт</w:t>
      </w:r>
      <w:r w:rsidRPr="00FC3B95">
        <w:rPr>
          <w:sz w:val="28"/>
          <w:szCs w:val="28"/>
          <w:lang w:val="uk-UA"/>
        </w:rPr>
        <w:t xml:space="preserve">, для переліку літературних джерел </w:t>
      </w:r>
      <w:r w:rsidR="00FC3B95" w:rsidRPr="00BB28EA">
        <w:rPr>
          <w:sz w:val="28"/>
          <w:szCs w:val="28"/>
          <w:lang w:val="uk-UA"/>
        </w:rPr>
        <w:t>–</w:t>
      </w:r>
      <w:r w:rsidRPr="00BB28EA">
        <w:rPr>
          <w:rStyle w:val="apple-converted-space"/>
          <w:sz w:val="28"/>
          <w:szCs w:val="28"/>
          <w:lang w:val="uk-UA"/>
        </w:rPr>
        <w:t> </w:t>
      </w:r>
      <w:r w:rsidRPr="00BB28EA">
        <w:rPr>
          <w:b/>
          <w:i/>
          <w:sz w:val="28"/>
          <w:szCs w:val="28"/>
          <w:lang w:val="uk-UA"/>
        </w:rPr>
        <w:t>12</w:t>
      </w:r>
      <w:r w:rsidR="00FC3B95" w:rsidRPr="00BB28EA">
        <w:rPr>
          <w:b/>
          <w:i/>
          <w:sz w:val="28"/>
          <w:szCs w:val="28"/>
          <w:lang w:val="en-US"/>
        </w:rPr>
        <w:t> </w:t>
      </w:r>
      <w:r w:rsidRPr="00BB28EA">
        <w:rPr>
          <w:b/>
          <w:i/>
          <w:sz w:val="28"/>
          <w:szCs w:val="28"/>
          <w:lang w:val="uk-UA"/>
        </w:rPr>
        <w:t>пт</w:t>
      </w:r>
      <w:r w:rsidRPr="00BB28EA">
        <w:rPr>
          <w:sz w:val="28"/>
          <w:szCs w:val="28"/>
          <w:lang w:val="uk-UA"/>
        </w:rPr>
        <w:t>;</w:t>
      </w:r>
    </w:p>
    <w:p w:rsidR="00A62D3C" w:rsidRPr="00FC3B95" w:rsidRDefault="00A62D3C" w:rsidP="008A69E1">
      <w:pPr>
        <w:ind w:firstLine="567"/>
        <w:jc w:val="both"/>
        <w:rPr>
          <w:sz w:val="28"/>
          <w:szCs w:val="28"/>
          <w:lang w:val="uk-UA"/>
        </w:rPr>
      </w:pPr>
    </w:p>
    <w:p w:rsidR="00E13271" w:rsidRPr="00FC3B95" w:rsidRDefault="000A4427" w:rsidP="008A69E1">
      <w:pPr>
        <w:ind w:firstLine="567"/>
        <w:jc w:val="both"/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>7.</w:t>
      </w:r>
      <w:r w:rsidR="00E13271" w:rsidRPr="00FC3B95">
        <w:rPr>
          <w:rStyle w:val="a5"/>
          <w:sz w:val="28"/>
          <w:szCs w:val="28"/>
          <w:lang w:val="uk-UA"/>
        </w:rPr>
        <w:t>Формули, рисунки, таблиці</w:t>
      </w:r>
      <w:r w:rsidR="00FC3B95" w:rsidRPr="00FC3B95">
        <w:rPr>
          <w:rStyle w:val="a5"/>
          <w:sz w:val="28"/>
          <w:szCs w:val="28"/>
        </w:rPr>
        <w:t xml:space="preserve"> </w:t>
      </w:r>
      <w:r w:rsidRPr="00FC3B95">
        <w:rPr>
          <w:sz w:val="28"/>
          <w:szCs w:val="28"/>
          <w:lang w:val="uk-UA"/>
        </w:rPr>
        <w:t>повинні мати просту арабську наскрізну нумерацію. Не слід</w:t>
      </w:r>
      <w:r w:rsidR="00FC3B95" w:rsidRPr="00FC3B95">
        <w:rPr>
          <w:sz w:val="28"/>
          <w:szCs w:val="28"/>
        </w:rPr>
        <w:t xml:space="preserve"> </w:t>
      </w:r>
      <w:r w:rsidRPr="00FC3B95">
        <w:rPr>
          <w:sz w:val="28"/>
          <w:szCs w:val="28"/>
          <w:lang w:val="uk-UA"/>
        </w:rPr>
        <w:t>нумерувати</w:t>
      </w:r>
      <w:r w:rsidR="00FC3B95" w:rsidRPr="00FC3B95">
        <w:rPr>
          <w:sz w:val="28"/>
          <w:szCs w:val="28"/>
        </w:rPr>
        <w:t xml:space="preserve"> </w:t>
      </w:r>
      <w:r w:rsidRPr="00FC3B95">
        <w:rPr>
          <w:sz w:val="28"/>
          <w:szCs w:val="28"/>
          <w:lang w:val="uk-UA"/>
        </w:rPr>
        <w:t>формули, якщо на них немає</w:t>
      </w:r>
      <w:r w:rsidR="00FC3B95" w:rsidRPr="00FC3B95">
        <w:rPr>
          <w:sz w:val="28"/>
          <w:szCs w:val="28"/>
        </w:rPr>
        <w:t xml:space="preserve"> </w:t>
      </w:r>
      <w:r w:rsidRPr="00FC3B95">
        <w:rPr>
          <w:sz w:val="28"/>
          <w:szCs w:val="28"/>
          <w:lang w:val="uk-UA"/>
        </w:rPr>
        <w:t>посилання в тексті. При посиланні на формулу, рисунок, таблицю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або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літературне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джерело, використовуйте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наступні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позначення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відповідно:</w:t>
      </w:r>
      <w:r w:rsidR="00880218" w:rsidRPr="00FC3B95">
        <w:rPr>
          <w:rStyle w:val="a4"/>
          <w:sz w:val="28"/>
          <w:szCs w:val="28"/>
          <w:lang w:val="uk-UA"/>
        </w:rPr>
        <w:t>(1), (1, 2); рис. 1; табл. 1</w:t>
      </w:r>
      <w:r w:rsidRPr="00FC3B95">
        <w:rPr>
          <w:rStyle w:val="a4"/>
          <w:sz w:val="28"/>
          <w:szCs w:val="28"/>
          <w:lang w:val="uk-UA"/>
        </w:rPr>
        <w:t>; [1], [1, 2]</w:t>
      </w:r>
      <w:r w:rsidRPr="00FC3B95">
        <w:rPr>
          <w:sz w:val="28"/>
          <w:szCs w:val="28"/>
          <w:lang w:val="uk-UA"/>
        </w:rPr>
        <w:t>.</w:t>
      </w:r>
    </w:p>
    <w:p w:rsidR="00A62D3C" w:rsidRPr="00FC3B95" w:rsidRDefault="00A62D3C" w:rsidP="008A69E1">
      <w:pPr>
        <w:ind w:firstLine="567"/>
        <w:jc w:val="both"/>
        <w:rPr>
          <w:sz w:val="28"/>
          <w:szCs w:val="28"/>
          <w:lang w:val="uk-UA"/>
        </w:rPr>
      </w:pPr>
    </w:p>
    <w:p w:rsidR="00537CA0" w:rsidRPr="00FC3B95" w:rsidRDefault="000A4427" w:rsidP="008A69E1">
      <w:pPr>
        <w:ind w:firstLine="567"/>
        <w:jc w:val="both"/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>8.</w:t>
      </w:r>
      <w:r w:rsidRPr="00FC3B95">
        <w:rPr>
          <w:rStyle w:val="a5"/>
          <w:sz w:val="28"/>
          <w:szCs w:val="28"/>
          <w:lang w:val="uk-UA"/>
        </w:rPr>
        <w:t>Формули та позначення</w:t>
      </w:r>
      <w:r w:rsidR="00176C1B">
        <w:rPr>
          <w:rStyle w:val="a5"/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набирати у редакторі формул</w:t>
      </w:r>
      <w:r w:rsidR="00176C1B">
        <w:rPr>
          <w:sz w:val="28"/>
          <w:szCs w:val="28"/>
          <w:lang w:val="uk-UA"/>
        </w:rPr>
        <w:t xml:space="preserve"> </w:t>
      </w:r>
      <w:proofErr w:type="spellStart"/>
      <w:r w:rsidRPr="00FC3B95">
        <w:rPr>
          <w:rStyle w:val="a5"/>
          <w:sz w:val="28"/>
          <w:szCs w:val="28"/>
          <w:lang w:val="uk-UA"/>
        </w:rPr>
        <w:t>MathType</w:t>
      </w:r>
      <w:proofErr w:type="spellEnd"/>
      <w:r w:rsidRPr="00FC3B95">
        <w:rPr>
          <w:sz w:val="28"/>
          <w:szCs w:val="28"/>
          <w:lang w:val="uk-UA"/>
        </w:rPr>
        <w:t>, версія 5 або 6, як окремий об'єкт розмірами: змінна -</w:t>
      </w:r>
      <w:r w:rsidRPr="00FC3B95">
        <w:rPr>
          <w:rStyle w:val="a5"/>
          <w:i/>
          <w:iCs/>
          <w:sz w:val="28"/>
          <w:szCs w:val="28"/>
          <w:lang w:val="uk-UA"/>
        </w:rPr>
        <w:t>14 пт</w:t>
      </w:r>
      <w:r w:rsidRPr="00FC3B95">
        <w:rPr>
          <w:sz w:val="28"/>
          <w:szCs w:val="28"/>
          <w:lang w:val="uk-UA"/>
        </w:rPr>
        <w:t>, великий індекс -</w:t>
      </w:r>
      <w:r w:rsidRPr="00FC3B95">
        <w:rPr>
          <w:rStyle w:val="a5"/>
          <w:i/>
          <w:iCs/>
          <w:sz w:val="28"/>
          <w:szCs w:val="28"/>
          <w:lang w:val="uk-UA"/>
        </w:rPr>
        <w:t>10 пт</w:t>
      </w:r>
      <w:r w:rsidRPr="00FC3B95">
        <w:rPr>
          <w:sz w:val="28"/>
          <w:szCs w:val="28"/>
          <w:lang w:val="uk-UA"/>
        </w:rPr>
        <w:t>, малий індекс -</w:t>
      </w:r>
      <w:r w:rsidRPr="00FC3B95">
        <w:rPr>
          <w:rStyle w:val="a4"/>
          <w:b/>
          <w:bCs/>
          <w:sz w:val="28"/>
          <w:szCs w:val="28"/>
          <w:lang w:val="uk-UA"/>
        </w:rPr>
        <w:t>8 пт</w:t>
      </w:r>
      <w:r w:rsidRPr="00FC3B95">
        <w:rPr>
          <w:sz w:val="28"/>
          <w:szCs w:val="28"/>
          <w:lang w:val="uk-UA"/>
        </w:rPr>
        <w:t>, великий символ -</w:t>
      </w:r>
      <w:r w:rsidRPr="00FC3B95">
        <w:rPr>
          <w:rStyle w:val="a4"/>
          <w:b/>
          <w:bCs/>
          <w:sz w:val="28"/>
          <w:szCs w:val="28"/>
          <w:lang w:val="uk-UA"/>
        </w:rPr>
        <w:t>18 пт</w:t>
      </w:r>
      <w:r w:rsidRPr="00FC3B95">
        <w:rPr>
          <w:sz w:val="28"/>
          <w:szCs w:val="28"/>
          <w:lang w:val="uk-UA"/>
        </w:rPr>
        <w:t xml:space="preserve">, малий символ </w:t>
      </w:r>
      <w:r w:rsidR="00FE3AF9" w:rsidRPr="00FC3B95">
        <w:rPr>
          <w:sz w:val="28"/>
          <w:szCs w:val="28"/>
          <w:lang w:val="uk-UA"/>
        </w:rPr>
        <w:t>–</w:t>
      </w:r>
      <w:r w:rsidRPr="00FC3B95">
        <w:rPr>
          <w:rStyle w:val="a5"/>
          <w:i/>
          <w:iCs/>
          <w:sz w:val="28"/>
          <w:szCs w:val="28"/>
          <w:lang w:val="uk-UA"/>
        </w:rPr>
        <w:t>12</w:t>
      </w:r>
      <w:r w:rsidR="00FE3AF9" w:rsidRPr="00FC3B95">
        <w:rPr>
          <w:rStyle w:val="a5"/>
          <w:i/>
          <w:iCs/>
          <w:sz w:val="28"/>
          <w:szCs w:val="28"/>
          <w:lang w:val="uk-UA"/>
        </w:rPr>
        <w:t> </w:t>
      </w:r>
      <w:r w:rsidRPr="00FC3B95">
        <w:rPr>
          <w:rStyle w:val="a5"/>
          <w:i/>
          <w:iCs/>
          <w:sz w:val="28"/>
          <w:szCs w:val="28"/>
          <w:lang w:val="uk-UA"/>
        </w:rPr>
        <w:t>пт</w:t>
      </w:r>
      <w:r w:rsidRPr="00FC3B95">
        <w:rPr>
          <w:sz w:val="28"/>
          <w:szCs w:val="28"/>
          <w:lang w:val="uk-UA"/>
        </w:rPr>
        <w:t>; кирилиця, грецька та цифри - прямі, латиниця - курсив. Великі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формули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повинні бути розбиті на декілька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рядків.</w:t>
      </w:r>
    </w:p>
    <w:p w:rsidR="00A62D3C" w:rsidRPr="00FC3B95" w:rsidRDefault="00A62D3C" w:rsidP="008A69E1">
      <w:pPr>
        <w:ind w:firstLine="567"/>
        <w:jc w:val="both"/>
        <w:rPr>
          <w:sz w:val="28"/>
          <w:szCs w:val="28"/>
          <w:lang w:val="uk-UA"/>
        </w:rPr>
      </w:pPr>
    </w:p>
    <w:p w:rsidR="00537CA0" w:rsidRPr="00FC3B95" w:rsidRDefault="000A4427" w:rsidP="008A69E1">
      <w:pPr>
        <w:ind w:firstLine="567"/>
        <w:jc w:val="both"/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>9.</w:t>
      </w:r>
      <w:r w:rsidRPr="00FC3B95">
        <w:rPr>
          <w:rStyle w:val="a5"/>
          <w:sz w:val="28"/>
          <w:szCs w:val="28"/>
          <w:lang w:val="uk-UA"/>
        </w:rPr>
        <w:t>Таблиці та рисунки</w:t>
      </w:r>
      <w:r w:rsidR="00176C1B">
        <w:rPr>
          <w:rStyle w:val="a5"/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повинні бути розміщені по центру. Нумерацію</w:t>
      </w:r>
      <w:r w:rsidR="00176C1B">
        <w:rPr>
          <w:sz w:val="28"/>
          <w:szCs w:val="28"/>
          <w:lang w:val="uk-UA"/>
        </w:rPr>
        <w:t xml:space="preserve"> таблиці с</w:t>
      </w:r>
      <w:r w:rsidRPr="00FC3B95">
        <w:rPr>
          <w:sz w:val="28"/>
          <w:szCs w:val="28"/>
          <w:lang w:val="uk-UA"/>
        </w:rPr>
        <w:t>лід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вирівняти по правому краю. Таблиці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можуть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мати заголовок, розміщений над таблицею. Всі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зображення в документі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повинні бути у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форматі</w:t>
      </w:r>
      <w:r w:rsidRPr="00FC3B95">
        <w:rPr>
          <w:rStyle w:val="a5"/>
          <w:i/>
          <w:iCs/>
          <w:sz w:val="28"/>
          <w:szCs w:val="28"/>
          <w:lang w:val="uk-UA"/>
        </w:rPr>
        <w:t>*.png</w:t>
      </w:r>
      <w:r w:rsidR="00176C1B">
        <w:rPr>
          <w:rStyle w:val="a5"/>
          <w:i/>
          <w:iCs/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або</w:t>
      </w:r>
      <w:r w:rsidRPr="00FC3B95">
        <w:rPr>
          <w:rStyle w:val="a5"/>
          <w:i/>
          <w:iCs/>
          <w:sz w:val="28"/>
          <w:szCs w:val="28"/>
          <w:lang w:val="uk-UA"/>
        </w:rPr>
        <w:t>*.jpeg</w:t>
      </w:r>
      <w:r w:rsidR="00176C1B">
        <w:rPr>
          <w:rStyle w:val="a5"/>
          <w:i/>
          <w:iCs/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з якістю, достатньою для друку (не менше 300dpi). Кожний рисунок має бути підписаний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знизу (</w:t>
      </w:r>
      <w:proofErr w:type="spellStart"/>
      <w:r w:rsidRPr="00FC3B95">
        <w:rPr>
          <w:rStyle w:val="a4"/>
          <w:sz w:val="28"/>
          <w:szCs w:val="28"/>
          <w:lang w:val="uk-UA"/>
        </w:rPr>
        <w:t>TimesNewRoman</w:t>
      </w:r>
      <w:proofErr w:type="spellEnd"/>
      <w:r w:rsidRPr="00FC3B95">
        <w:rPr>
          <w:sz w:val="28"/>
          <w:szCs w:val="28"/>
          <w:lang w:val="uk-UA"/>
        </w:rPr>
        <w:t>, 12 пт, в центрі, інтервал до та після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підпису</w:t>
      </w:r>
      <w:r w:rsidR="00176C1B">
        <w:rPr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під рисунком</w:t>
      </w:r>
      <w:r w:rsidRPr="00FC3B95">
        <w:rPr>
          <w:rStyle w:val="apple-converted-space"/>
          <w:sz w:val="28"/>
          <w:szCs w:val="28"/>
          <w:lang w:val="uk-UA"/>
        </w:rPr>
        <w:t> </w:t>
      </w:r>
      <w:r w:rsidRPr="00FC3B95">
        <w:rPr>
          <w:rStyle w:val="a4"/>
          <w:b/>
          <w:bCs/>
          <w:sz w:val="28"/>
          <w:szCs w:val="28"/>
          <w:lang w:val="uk-UA"/>
        </w:rPr>
        <w:t>14 пт</w:t>
      </w:r>
      <w:r w:rsidRPr="00FC3B95">
        <w:rPr>
          <w:sz w:val="28"/>
          <w:szCs w:val="28"/>
          <w:lang w:val="uk-UA"/>
        </w:rPr>
        <w:t>).</w:t>
      </w:r>
    </w:p>
    <w:p w:rsidR="00A62D3C" w:rsidRPr="00FC3B95" w:rsidRDefault="00A62D3C" w:rsidP="008A69E1">
      <w:pPr>
        <w:ind w:firstLine="567"/>
        <w:jc w:val="both"/>
        <w:rPr>
          <w:sz w:val="28"/>
          <w:szCs w:val="28"/>
          <w:lang w:val="uk-UA"/>
        </w:rPr>
      </w:pPr>
    </w:p>
    <w:p w:rsidR="000A4427" w:rsidRPr="00FC3B95" w:rsidRDefault="000A4427" w:rsidP="005E38B9">
      <w:pPr>
        <w:ind w:firstLine="567"/>
        <w:jc w:val="both"/>
        <w:rPr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>10.</w:t>
      </w:r>
      <w:r w:rsidR="00537CA0" w:rsidRPr="00FC3B95">
        <w:rPr>
          <w:rStyle w:val="a5"/>
          <w:sz w:val="28"/>
          <w:szCs w:val="28"/>
          <w:lang w:val="uk-UA"/>
        </w:rPr>
        <w:t>Перелік</w:t>
      </w:r>
      <w:r w:rsidR="00176C1B">
        <w:rPr>
          <w:rStyle w:val="a5"/>
          <w:sz w:val="28"/>
          <w:szCs w:val="28"/>
          <w:lang w:val="uk-UA"/>
        </w:rPr>
        <w:t xml:space="preserve"> </w:t>
      </w:r>
      <w:r w:rsidR="005E38B9" w:rsidRPr="00FC3B95">
        <w:rPr>
          <w:rStyle w:val="a5"/>
          <w:sz w:val="28"/>
          <w:szCs w:val="28"/>
          <w:lang w:val="uk-UA"/>
        </w:rPr>
        <w:t>посилань</w:t>
      </w:r>
      <w:r w:rsidR="00176C1B">
        <w:rPr>
          <w:rStyle w:val="a5"/>
          <w:sz w:val="28"/>
          <w:szCs w:val="28"/>
          <w:lang w:val="uk-UA"/>
        </w:rPr>
        <w:t xml:space="preserve"> </w:t>
      </w:r>
      <w:r w:rsidRPr="00FC3B95">
        <w:rPr>
          <w:sz w:val="28"/>
          <w:szCs w:val="28"/>
          <w:lang w:val="uk-UA"/>
        </w:rPr>
        <w:t>подається в порядку посилання та має бути оформлений згідно</w:t>
      </w:r>
      <w:r w:rsidR="00176C1B">
        <w:rPr>
          <w:sz w:val="28"/>
          <w:szCs w:val="28"/>
          <w:lang w:val="uk-UA"/>
        </w:rPr>
        <w:t xml:space="preserve"> </w:t>
      </w:r>
      <w:r w:rsidR="005E38B9" w:rsidRPr="00FC3B95">
        <w:rPr>
          <w:sz w:val="28"/>
          <w:szCs w:val="28"/>
          <w:lang w:val="uk-UA"/>
        </w:rPr>
        <w:t>інформації у файлі Оформлення_переліку_посилань.pdf</w:t>
      </w:r>
      <w:r w:rsidR="00537CA0" w:rsidRPr="00FC3B95">
        <w:rPr>
          <w:sz w:val="28"/>
          <w:szCs w:val="28"/>
          <w:lang w:val="uk-UA"/>
        </w:rPr>
        <w:t>.</w:t>
      </w:r>
    </w:p>
    <w:p w:rsidR="00CA40E9" w:rsidRPr="00FC3B95" w:rsidRDefault="00CA40E9" w:rsidP="005E38B9">
      <w:pPr>
        <w:ind w:firstLine="567"/>
        <w:jc w:val="both"/>
        <w:rPr>
          <w:sz w:val="28"/>
          <w:szCs w:val="28"/>
          <w:lang w:val="uk-UA"/>
        </w:rPr>
      </w:pPr>
    </w:p>
    <w:p w:rsidR="00CA40E9" w:rsidRPr="00FC3B95" w:rsidRDefault="00CA40E9" w:rsidP="005E38B9">
      <w:pPr>
        <w:ind w:firstLine="567"/>
        <w:jc w:val="both"/>
        <w:rPr>
          <w:b/>
          <w:sz w:val="28"/>
          <w:szCs w:val="28"/>
          <w:lang w:val="uk-UA"/>
        </w:rPr>
      </w:pPr>
      <w:r w:rsidRPr="00FC3B95">
        <w:rPr>
          <w:sz w:val="28"/>
          <w:szCs w:val="28"/>
          <w:lang w:val="uk-UA"/>
        </w:rPr>
        <w:t xml:space="preserve">11. </w:t>
      </w:r>
      <w:r w:rsidRPr="00FC3B95">
        <w:rPr>
          <w:b/>
          <w:sz w:val="28"/>
          <w:szCs w:val="28"/>
          <w:lang w:val="uk-UA"/>
        </w:rPr>
        <w:t>Секції конференції:</w:t>
      </w:r>
    </w:p>
    <w:p w:rsidR="00D205CE" w:rsidRPr="00FC3B95" w:rsidRDefault="00D205CE" w:rsidP="005E38B9">
      <w:pPr>
        <w:ind w:firstLine="567"/>
        <w:jc w:val="both"/>
        <w:rPr>
          <w:b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CA40E9" w:rsidRPr="00DA48AE" w:rsidTr="00EE240A">
        <w:trPr>
          <w:cantSplit/>
          <w:trHeight w:val="1588"/>
        </w:trPr>
        <w:tc>
          <w:tcPr>
            <w:tcW w:w="1276" w:type="dxa"/>
            <w:shd w:val="clear" w:color="auto" w:fill="auto"/>
          </w:tcPr>
          <w:p w:rsidR="00CA40E9" w:rsidRPr="00FC3B95" w:rsidRDefault="00CA40E9" w:rsidP="00174DF6">
            <w:pPr>
              <w:ind w:left="-6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B95">
              <w:rPr>
                <w:b/>
                <w:i/>
                <w:sz w:val="28"/>
                <w:szCs w:val="28"/>
                <w:lang w:val="uk-UA"/>
              </w:rPr>
              <w:t>Секція 1.</w:t>
            </w:r>
          </w:p>
        </w:tc>
        <w:tc>
          <w:tcPr>
            <w:tcW w:w="8505" w:type="dxa"/>
            <w:shd w:val="clear" w:color="auto" w:fill="auto"/>
          </w:tcPr>
          <w:p w:rsidR="00CA40E9" w:rsidRPr="00FC3B95" w:rsidRDefault="00644833" w:rsidP="00F46212">
            <w:pPr>
              <w:spacing w:line="228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C3B95">
              <w:rPr>
                <w:b/>
                <w:i/>
                <w:sz w:val="28"/>
                <w:szCs w:val="28"/>
                <w:lang w:val="uk-UA"/>
              </w:rPr>
              <w:t>Телекомунікація, радіолокація, навігація. Інформаційні технології</w:t>
            </w:r>
            <w:r w:rsidR="00F46212" w:rsidRPr="00FC3B95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</w:p>
          <w:p w:rsidR="00CA40E9" w:rsidRPr="00FC3B95" w:rsidRDefault="00F46212" w:rsidP="00D205CE">
            <w:pPr>
              <w:spacing w:after="120" w:line="228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FC3B95">
              <w:rPr>
                <w:i/>
                <w:sz w:val="22"/>
                <w:szCs w:val="28"/>
                <w:lang w:val="uk-UA"/>
              </w:rPr>
              <w:t xml:space="preserve">Принципи побудови, аналіз та синтез радіотехнічних пристроїв, систем, програмно-апаратних </w:t>
            </w:r>
            <w:proofErr w:type="spellStart"/>
            <w:r w:rsidRPr="00FC3B95">
              <w:rPr>
                <w:i/>
                <w:sz w:val="22"/>
                <w:szCs w:val="28"/>
                <w:lang w:val="uk-UA"/>
              </w:rPr>
              <w:t>комплексів</w:t>
            </w:r>
            <w:r w:rsidR="00D205CE" w:rsidRPr="00FC3B95">
              <w:rPr>
                <w:i/>
                <w:sz w:val="22"/>
                <w:szCs w:val="28"/>
                <w:lang w:val="uk-UA"/>
              </w:rPr>
              <w:t>.В</w:t>
            </w:r>
            <w:r w:rsidRPr="00FC3B95">
              <w:rPr>
                <w:i/>
                <w:sz w:val="22"/>
                <w:szCs w:val="28"/>
                <w:lang w:val="uk-UA"/>
              </w:rPr>
              <w:t>икористання</w:t>
            </w:r>
            <w:proofErr w:type="spellEnd"/>
            <w:r w:rsidRPr="00FC3B95">
              <w:rPr>
                <w:i/>
                <w:sz w:val="22"/>
                <w:szCs w:val="28"/>
                <w:lang w:val="uk-UA"/>
              </w:rPr>
              <w:t xml:space="preserve"> радіотехнічних пристроїв та систем для задач зв'язку, управління, виявлення та ідентифікації об'єктів</w:t>
            </w:r>
            <w:r w:rsidR="007A5661" w:rsidRPr="00FC3B95">
              <w:rPr>
                <w:i/>
                <w:sz w:val="22"/>
                <w:szCs w:val="28"/>
                <w:lang w:val="uk-UA"/>
              </w:rPr>
              <w:t xml:space="preserve">, захист </w:t>
            </w:r>
            <w:proofErr w:type="spellStart"/>
            <w:r w:rsidR="007A5661" w:rsidRPr="00FC3B95">
              <w:rPr>
                <w:i/>
                <w:sz w:val="22"/>
                <w:szCs w:val="28"/>
                <w:lang w:val="uk-UA"/>
              </w:rPr>
              <w:t>інформації</w:t>
            </w:r>
            <w:r w:rsidR="00644833" w:rsidRPr="00FC3B95">
              <w:rPr>
                <w:i/>
                <w:sz w:val="22"/>
                <w:szCs w:val="28"/>
                <w:lang w:val="uk-UA"/>
              </w:rPr>
              <w:t>.</w:t>
            </w:r>
            <w:r w:rsidR="00C90447" w:rsidRPr="00FC3B95">
              <w:rPr>
                <w:i/>
                <w:sz w:val="22"/>
                <w:szCs w:val="28"/>
                <w:lang w:val="uk-UA"/>
              </w:rPr>
              <w:t>Інформаційне</w:t>
            </w:r>
            <w:proofErr w:type="spellEnd"/>
            <w:r w:rsidR="00C90447" w:rsidRPr="00FC3B95">
              <w:rPr>
                <w:i/>
                <w:sz w:val="22"/>
                <w:szCs w:val="28"/>
                <w:lang w:val="uk-UA"/>
              </w:rPr>
              <w:t xml:space="preserve"> та програмне забезпечення радіотехнічних пристроїв та систем.</w:t>
            </w:r>
          </w:p>
        </w:tc>
      </w:tr>
      <w:tr w:rsidR="00CA40E9" w:rsidRPr="00DA48AE" w:rsidTr="00EE240A">
        <w:trPr>
          <w:cantSplit/>
          <w:trHeight w:val="1355"/>
        </w:trPr>
        <w:tc>
          <w:tcPr>
            <w:tcW w:w="1276" w:type="dxa"/>
            <w:shd w:val="clear" w:color="auto" w:fill="auto"/>
          </w:tcPr>
          <w:p w:rsidR="00CA40E9" w:rsidRPr="00FC3B95" w:rsidRDefault="00CA40E9" w:rsidP="00174DF6">
            <w:pPr>
              <w:spacing w:after="100" w:line="276" w:lineRule="auto"/>
              <w:ind w:left="-66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B95">
              <w:rPr>
                <w:b/>
                <w:i/>
                <w:sz w:val="28"/>
                <w:szCs w:val="28"/>
                <w:lang w:val="uk-UA"/>
              </w:rPr>
              <w:t>Секція 2.</w:t>
            </w:r>
          </w:p>
        </w:tc>
        <w:tc>
          <w:tcPr>
            <w:tcW w:w="8505" w:type="dxa"/>
            <w:shd w:val="clear" w:color="auto" w:fill="auto"/>
          </w:tcPr>
          <w:p w:rsidR="00F46212" w:rsidRPr="00FC3B95" w:rsidRDefault="00644833" w:rsidP="00F46212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C3B95">
              <w:rPr>
                <w:b/>
                <w:i/>
                <w:sz w:val="28"/>
                <w:szCs w:val="28"/>
                <w:lang w:val="uk-UA"/>
              </w:rPr>
              <w:t xml:space="preserve">Обчислювальні методи в радіоелектроніці. </w:t>
            </w:r>
            <w:r w:rsidR="00F46212" w:rsidRPr="00FC3B95">
              <w:rPr>
                <w:b/>
                <w:i/>
                <w:sz w:val="28"/>
                <w:szCs w:val="28"/>
                <w:lang w:val="uk-UA"/>
              </w:rPr>
              <w:t xml:space="preserve">Радіоелектроніка </w:t>
            </w:r>
            <w:proofErr w:type="spellStart"/>
            <w:r w:rsidR="00F46212" w:rsidRPr="00FC3B95">
              <w:rPr>
                <w:b/>
                <w:i/>
                <w:sz w:val="28"/>
                <w:szCs w:val="28"/>
                <w:lang w:val="uk-UA"/>
              </w:rPr>
              <w:t>біомедичних</w:t>
            </w:r>
            <w:proofErr w:type="spellEnd"/>
            <w:r w:rsidR="00F46212" w:rsidRPr="00FC3B95">
              <w:rPr>
                <w:b/>
                <w:i/>
                <w:sz w:val="28"/>
                <w:szCs w:val="28"/>
                <w:lang w:val="uk-UA"/>
              </w:rPr>
              <w:t xml:space="preserve"> технологій. Ультразвукова техніка</w:t>
            </w:r>
            <w:r w:rsidR="007A5661" w:rsidRPr="00FC3B95"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CA40E9" w:rsidRPr="00FC3B95" w:rsidRDefault="00C90447" w:rsidP="00C9044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FC3B95">
              <w:rPr>
                <w:i/>
                <w:sz w:val="22"/>
                <w:szCs w:val="28"/>
                <w:lang w:val="uk-UA"/>
              </w:rPr>
              <w:t>С</w:t>
            </w:r>
            <w:r w:rsidR="00644833" w:rsidRPr="00FC3B95">
              <w:rPr>
                <w:i/>
                <w:sz w:val="22"/>
                <w:szCs w:val="28"/>
                <w:lang w:val="uk-UA"/>
              </w:rPr>
              <w:t>интез та аналіз алгоритмів обробки сигналів в радіотехнічних системах різноманітного призначення</w:t>
            </w:r>
            <w:r w:rsidRPr="00FC3B95">
              <w:rPr>
                <w:i/>
                <w:sz w:val="22"/>
                <w:szCs w:val="28"/>
                <w:lang w:val="uk-UA"/>
              </w:rPr>
              <w:t xml:space="preserve">. </w:t>
            </w:r>
            <w:r w:rsidR="00F46212"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 xml:space="preserve">Технічні рішення щодо методів та засобів медико-біологічної діагностики та </w:t>
            </w:r>
            <w:proofErr w:type="spellStart"/>
            <w:r w:rsidR="00F46212"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>лікуван</w:t>
            </w:r>
            <w:r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>ня.</w:t>
            </w:r>
            <w:r w:rsidR="00CA40E9" w:rsidRPr="00FC3B95">
              <w:rPr>
                <w:i/>
                <w:sz w:val="22"/>
                <w:szCs w:val="28"/>
                <w:lang w:val="uk-UA"/>
              </w:rPr>
              <w:t>Проектування</w:t>
            </w:r>
            <w:proofErr w:type="spellEnd"/>
            <w:r w:rsidR="00CA40E9" w:rsidRPr="00FC3B95">
              <w:rPr>
                <w:i/>
                <w:sz w:val="22"/>
                <w:szCs w:val="28"/>
                <w:lang w:val="uk-UA"/>
              </w:rPr>
              <w:t xml:space="preserve"> та застосування технологічної ультразвукової апаратури.</w:t>
            </w:r>
          </w:p>
        </w:tc>
      </w:tr>
      <w:tr w:rsidR="00CA40E9" w:rsidRPr="00DA48AE" w:rsidTr="00EE240A">
        <w:trPr>
          <w:cantSplit/>
          <w:trHeight w:val="921"/>
        </w:trPr>
        <w:tc>
          <w:tcPr>
            <w:tcW w:w="1276" w:type="dxa"/>
            <w:shd w:val="clear" w:color="auto" w:fill="auto"/>
          </w:tcPr>
          <w:p w:rsidR="00CA40E9" w:rsidRPr="00FC3B95" w:rsidRDefault="00CA40E9" w:rsidP="00174DF6">
            <w:pPr>
              <w:spacing w:after="100" w:line="276" w:lineRule="auto"/>
              <w:ind w:left="-66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B95">
              <w:rPr>
                <w:b/>
                <w:i/>
                <w:sz w:val="28"/>
                <w:szCs w:val="28"/>
                <w:lang w:val="uk-UA"/>
              </w:rPr>
              <w:t>Секція 3.</w:t>
            </w:r>
          </w:p>
        </w:tc>
        <w:tc>
          <w:tcPr>
            <w:tcW w:w="8505" w:type="dxa"/>
            <w:shd w:val="clear" w:color="auto" w:fill="auto"/>
          </w:tcPr>
          <w:p w:rsidR="00F46212" w:rsidRPr="00FC3B95" w:rsidRDefault="00F46212" w:rsidP="00F46212">
            <w:pPr>
              <w:spacing w:line="228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C3B95">
              <w:rPr>
                <w:b/>
                <w:i/>
                <w:sz w:val="28"/>
                <w:szCs w:val="28"/>
                <w:lang w:val="uk-UA"/>
              </w:rPr>
              <w:t xml:space="preserve">Проектування, технологія та експлуатація радіоелектронної техніки. </w:t>
            </w:r>
            <w:proofErr w:type="spellStart"/>
            <w:r w:rsidR="007A5661" w:rsidRPr="00FC3B95">
              <w:rPr>
                <w:b/>
                <w:i/>
                <w:sz w:val="28"/>
                <w:szCs w:val="28"/>
                <w:lang w:val="uk-UA"/>
              </w:rPr>
              <w:t>Радіовимірювання.</w:t>
            </w:r>
            <w:r w:rsidRPr="00FC3B95">
              <w:rPr>
                <w:b/>
                <w:i/>
                <w:sz w:val="28"/>
                <w:szCs w:val="28"/>
                <w:lang w:val="uk-UA"/>
              </w:rPr>
              <w:t>Мікро</w:t>
            </w:r>
            <w:proofErr w:type="spellEnd"/>
            <w:r w:rsidR="007A5661" w:rsidRPr="00FC3B95">
              <w:rPr>
                <w:b/>
                <w:i/>
                <w:sz w:val="28"/>
                <w:szCs w:val="28"/>
                <w:lang w:val="uk-UA"/>
              </w:rPr>
              <w:t xml:space="preserve">- та </w:t>
            </w:r>
            <w:proofErr w:type="spellStart"/>
            <w:r w:rsidR="007A5661" w:rsidRPr="00FC3B95">
              <w:rPr>
                <w:b/>
                <w:i/>
                <w:sz w:val="28"/>
                <w:szCs w:val="28"/>
                <w:lang w:val="uk-UA"/>
              </w:rPr>
              <w:t>нано</w:t>
            </w:r>
            <w:r w:rsidRPr="00FC3B95">
              <w:rPr>
                <w:b/>
                <w:i/>
                <w:sz w:val="28"/>
                <w:szCs w:val="28"/>
                <w:lang w:val="uk-UA"/>
              </w:rPr>
              <w:t>електронна</w:t>
            </w:r>
            <w:proofErr w:type="spellEnd"/>
            <w:r w:rsidRPr="00FC3B95">
              <w:rPr>
                <w:b/>
                <w:i/>
                <w:sz w:val="28"/>
                <w:szCs w:val="28"/>
                <w:lang w:val="uk-UA"/>
              </w:rPr>
              <w:t xml:space="preserve"> техніка.</w:t>
            </w:r>
          </w:p>
          <w:p w:rsidR="00CA40E9" w:rsidRPr="00FC3B95" w:rsidRDefault="00F46212" w:rsidP="00D205CE">
            <w:pPr>
              <w:spacing w:after="120" w:line="228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FC3B95">
              <w:rPr>
                <w:i/>
                <w:sz w:val="22"/>
                <w:szCs w:val="28"/>
                <w:lang w:val="uk-UA"/>
              </w:rPr>
              <w:t>Методи та засоби проектув</w:t>
            </w:r>
            <w:r w:rsidR="007A5661" w:rsidRPr="00FC3B95">
              <w:rPr>
                <w:i/>
                <w:sz w:val="22"/>
                <w:szCs w:val="28"/>
                <w:lang w:val="uk-UA"/>
              </w:rPr>
              <w:t xml:space="preserve">ання радіоелектронної </w:t>
            </w:r>
            <w:proofErr w:type="spellStart"/>
            <w:r w:rsidR="007A5661" w:rsidRPr="00FC3B95">
              <w:rPr>
                <w:i/>
                <w:sz w:val="22"/>
                <w:szCs w:val="28"/>
                <w:lang w:val="uk-UA"/>
              </w:rPr>
              <w:t>апаратури.</w:t>
            </w:r>
            <w:r w:rsidR="00CA40E9"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>Методи</w:t>
            </w:r>
            <w:proofErr w:type="spellEnd"/>
            <w:r w:rsidR="00CA40E9"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 xml:space="preserve"> та </w:t>
            </w:r>
            <w:proofErr w:type="spellStart"/>
            <w:r w:rsidR="00CA40E9"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>засоби</w:t>
            </w:r>
            <w:r w:rsidR="007A5661"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>,т</w:t>
            </w:r>
            <w:r w:rsidR="00CA40E9"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>ехнічні</w:t>
            </w:r>
            <w:proofErr w:type="spellEnd"/>
            <w:r w:rsidR="00CA40E9"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 xml:space="preserve"> рішення вимірювання фізичних величин. Особливості побудови радіовимірювальних засобів різного </w:t>
            </w:r>
            <w:proofErr w:type="spellStart"/>
            <w:r w:rsidR="00CA40E9"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>призначення.</w:t>
            </w:r>
            <w:r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>Фізико</w:t>
            </w:r>
            <w:proofErr w:type="spellEnd"/>
            <w:r w:rsidRPr="00FC3B95">
              <w:rPr>
                <w:rFonts w:eastAsia="Calibri"/>
                <w:i/>
                <w:sz w:val="22"/>
                <w:szCs w:val="28"/>
                <w:lang w:val="uk-UA" w:eastAsia="en-US"/>
              </w:rPr>
              <w:t>-технічні та</w:t>
            </w:r>
            <w:r w:rsidRPr="00FC3B95">
              <w:rPr>
                <w:i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FC3B95">
              <w:rPr>
                <w:i/>
                <w:sz w:val="22"/>
                <w:szCs w:val="28"/>
                <w:lang w:val="uk-UA"/>
              </w:rPr>
              <w:t>конструктивно</w:t>
            </w:r>
            <w:proofErr w:type="spellEnd"/>
            <w:r w:rsidRPr="00FC3B95">
              <w:rPr>
                <w:i/>
                <w:sz w:val="22"/>
                <w:szCs w:val="28"/>
                <w:lang w:val="uk-UA"/>
              </w:rPr>
              <w:t>-технологічні засади</w:t>
            </w:r>
            <w:r w:rsidR="00D205CE" w:rsidRPr="00FC3B95">
              <w:rPr>
                <w:i/>
                <w:sz w:val="22"/>
                <w:szCs w:val="28"/>
                <w:lang w:val="uk-UA"/>
              </w:rPr>
              <w:t xml:space="preserve"> та </w:t>
            </w:r>
            <w:proofErr w:type="spellStart"/>
            <w:r w:rsidR="00D205CE" w:rsidRPr="00FC3B95">
              <w:rPr>
                <w:i/>
                <w:sz w:val="22"/>
                <w:szCs w:val="28"/>
                <w:lang w:val="uk-UA"/>
              </w:rPr>
              <w:t>рішення</w:t>
            </w:r>
            <w:r w:rsidRPr="00FC3B95">
              <w:rPr>
                <w:i/>
                <w:sz w:val="22"/>
                <w:szCs w:val="28"/>
                <w:lang w:val="uk-UA"/>
              </w:rPr>
              <w:t>мікро</w:t>
            </w:r>
            <w:proofErr w:type="spellEnd"/>
            <w:r w:rsidRPr="00FC3B95">
              <w:rPr>
                <w:i/>
                <w:sz w:val="22"/>
                <w:szCs w:val="28"/>
                <w:lang w:val="uk-UA"/>
              </w:rPr>
              <w:t xml:space="preserve">-, функціональної та </w:t>
            </w:r>
            <w:proofErr w:type="spellStart"/>
            <w:r w:rsidRPr="00FC3B95">
              <w:rPr>
                <w:i/>
                <w:sz w:val="22"/>
                <w:szCs w:val="28"/>
                <w:lang w:val="uk-UA"/>
              </w:rPr>
              <w:t>наноелектроніки</w:t>
            </w:r>
            <w:proofErr w:type="spellEnd"/>
            <w:r w:rsidRPr="00FC3B95">
              <w:rPr>
                <w:i/>
                <w:sz w:val="22"/>
                <w:szCs w:val="28"/>
                <w:lang w:val="uk-UA"/>
              </w:rPr>
              <w:t>.</w:t>
            </w:r>
          </w:p>
        </w:tc>
      </w:tr>
      <w:tr w:rsidR="00CA40E9" w:rsidRPr="00DA48AE" w:rsidTr="00EE240A">
        <w:trPr>
          <w:cantSplit/>
          <w:trHeight w:val="1509"/>
        </w:trPr>
        <w:tc>
          <w:tcPr>
            <w:tcW w:w="1276" w:type="dxa"/>
            <w:shd w:val="clear" w:color="auto" w:fill="auto"/>
          </w:tcPr>
          <w:p w:rsidR="00CA40E9" w:rsidRPr="00FC3B95" w:rsidRDefault="00CA40E9" w:rsidP="00174DF6">
            <w:pPr>
              <w:spacing w:after="100" w:line="276" w:lineRule="auto"/>
              <w:ind w:left="-66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B95">
              <w:rPr>
                <w:b/>
                <w:i/>
                <w:sz w:val="28"/>
                <w:szCs w:val="28"/>
                <w:lang w:val="uk-UA"/>
              </w:rPr>
              <w:t>Секція 4.</w:t>
            </w:r>
          </w:p>
        </w:tc>
        <w:tc>
          <w:tcPr>
            <w:tcW w:w="8505" w:type="dxa"/>
            <w:shd w:val="clear" w:color="auto" w:fill="auto"/>
          </w:tcPr>
          <w:p w:rsidR="00CA40E9" w:rsidRPr="00FC3B95" w:rsidRDefault="00F46212" w:rsidP="00174DF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C3B95">
              <w:rPr>
                <w:b/>
                <w:i/>
                <w:sz w:val="28"/>
                <w:szCs w:val="28"/>
                <w:lang w:val="uk-UA"/>
              </w:rPr>
              <w:t xml:space="preserve">Радіотехнічні кола та сигнали. </w:t>
            </w:r>
            <w:r w:rsidR="00CA40E9" w:rsidRPr="00FC3B95">
              <w:rPr>
                <w:b/>
                <w:i/>
                <w:sz w:val="28"/>
                <w:szCs w:val="28"/>
                <w:lang w:val="uk-UA"/>
              </w:rPr>
              <w:t>Електродинаміка. Пристрої НВЧ діапазону та антенна техніка</w:t>
            </w:r>
          </w:p>
          <w:p w:rsidR="00CA40E9" w:rsidRPr="00FC3B95" w:rsidRDefault="00644833" w:rsidP="00D205CE">
            <w:pPr>
              <w:spacing w:after="120" w:line="228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FC3B95">
              <w:rPr>
                <w:i/>
                <w:sz w:val="22"/>
                <w:szCs w:val="28"/>
                <w:lang w:val="uk-UA"/>
              </w:rPr>
              <w:t xml:space="preserve">Методи та алгоритми аналізу та синтезу </w:t>
            </w:r>
            <w:proofErr w:type="spellStart"/>
            <w:r w:rsidRPr="00FC3B95">
              <w:rPr>
                <w:i/>
                <w:sz w:val="22"/>
                <w:szCs w:val="28"/>
                <w:lang w:val="uk-UA"/>
              </w:rPr>
              <w:t>кіл</w:t>
            </w:r>
            <w:r w:rsidR="00D205CE" w:rsidRPr="00FC3B95">
              <w:rPr>
                <w:i/>
                <w:sz w:val="22"/>
                <w:szCs w:val="28"/>
                <w:lang w:val="uk-UA"/>
              </w:rPr>
              <w:t>.Р</w:t>
            </w:r>
            <w:r w:rsidRPr="00FC3B95">
              <w:rPr>
                <w:i/>
                <w:sz w:val="22"/>
                <w:szCs w:val="28"/>
                <w:lang w:val="uk-UA"/>
              </w:rPr>
              <w:t>озрахункові</w:t>
            </w:r>
            <w:proofErr w:type="spellEnd"/>
            <w:r w:rsidRPr="00FC3B95">
              <w:rPr>
                <w:i/>
                <w:sz w:val="22"/>
                <w:szCs w:val="28"/>
                <w:lang w:val="uk-UA"/>
              </w:rPr>
              <w:t xml:space="preserve"> методи та алгоритми оброки </w:t>
            </w:r>
            <w:proofErr w:type="spellStart"/>
            <w:r w:rsidRPr="00FC3B95">
              <w:rPr>
                <w:i/>
                <w:sz w:val="22"/>
                <w:szCs w:val="28"/>
                <w:lang w:val="uk-UA"/>
              </w:rPr>
              <w:t>сигналів</w:t>
            </w:r>
            <w:r w:rsidR="00D205CE" w:rsidRPr="00FC3B95">
              <w:rPr>
                <w:i/>
                <w:sz w:val="22"/>
                <w:szCs w:val="28"/>
                <w:lang w:val="uk-UA"/>
              </w:rPr>
              <w:t>.Е</w:t>
            </w:r>
            <w:r w:rsidR="00CA40E9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лектродинаміка</w:t>
            </w:r>
            <w:proofErr w:type="spellEnd"/>
            <w:r w:rsidR="00CA40E9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CA40E9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середовищ</w:t>
            </w:r>
            <w:r w:rsidR="00D205CE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.С</w:t>
            </w:r>
            <w:r w:rsidR="00CA40E9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прямовуючі</w:t>
            </w:r>
            <w:proofErr w:type="spellEnd"/>
            <w:r w:rsidR="00CA40E9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 xml:space="preserve"> структури та </w:t>
            </w:r>
            <w:proofErr w:type="spellStart"/>
            <w:r w:rsidR="00CA40E9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резонатори</w:t>
            </w:r>
            <w:r w:rsidR="00D205CE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.Ч</w:t>
            </w:r>
            <w:r w:rsidR="00CA40E9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и</w:t>
            </w:r>
            <w:r w:rsidR="00D205CE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сельні</w:t>
            </w:r>
            <w:proofErr w:type="spellEnd"/>
            <w:r w:rsidR="00D205CE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 xml:space="preserve"> методи в </w:t>
            </w:r>
            <w:proofErr w:type="spellStart"/>
            <w:r w:rsidR="00D205CE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електродинаміці</w:t>
            </w:r>
            <w:r w:rsidR="00CA40E9" w:rsidRPr="00FC3B95">
              <w:rPr>
                <w:rStyle w:val="apple-style-span"/>
                <w:i/>
                <w:color w:val="000000"/>
                <w:sz w:val="22"/>
                <w:shd w:val="clear" w:color="auto" w:fill="FFFFFF"/>
                <w:lang w:val="uk-UA"/>
              </w:rPr>
              <w:t>.</w:t>
            </w:r>
            <w:r w:rsidR="00D205CE" w:rsidRPr="00FC3B95">
              <w:rPr>
                <w:i/>
                <w:sz w:val="22"/>
                <w:szCs w:val="28"/>
                <w:lang w:val="uk-UA"/>
              </w:rPr>
              <w:t>П</w:t>
            </w:r>
            <w:r w:rsidR="00CA40E9" w:rsidRPr="00FC3B95">
              <w:rPr>
                <w:i/>
                <w:sz w:val="22"/>
                <w:szCs w:val="28"/>
                <w:lang w:val="uk-UA"/>
              </w:rPr>
              <w:t>роектування</w:t>
            </w:r>
            <w:proofErr w:type="spellEnd"/>
            <w:r w:rsidR="00CA40E9" w:rsidRPr="00FC3B95">
              <w:rPr>
                <w:i/>
                <w:sz w:val="22"/>
                <w:szCs w:val="28"/>
                <w:lang w:val="uk-UA"/>
              </w:rPr>
              <w:t xml:space="preserve"> антен та мікрохвильових пристроїв.</w:t>
            </w:r>
          </w:p>
        </w:tc>
      </w:tr>
    </w:tbl>
    <w:p w:rsidR="00F46212" w:rsidRPr="00FC3B95" w:rsidRDefault="00F46212" w:rsidP="000A4427">
      <w:pPr>
        <w:jc w:val="both"/>
        <w:rPr>
          <w:i/>
          <w:sz w:val="28"/>
          <w:szCs w:val="28"/>
          <w:lang w:val="uk-UA"/>
        </w:rPr>
      </w:pPr>
    </w:p>
    <w:p w:rsidR="00F46212" w:rsidRPr="00FC3B95" w:rsidRDefault="00F46212" w:rsidP="000A4427">
      <w:pPr>
        <w:jc w:val="both"/>
        <w:rPr>
          <w:i/>
          <w:sz w:val="28"/>
          <w:szCs w:val="28"/>
          <w:lang w:val="uk-UA"/>
        </w:rPr>
      </w:pPr>
    </w:p>
    <w:p w:rsidR="00F46212" w:rsidRPr="00FC3B95" w:rsidRDefault="00F46212" w:rsidP="000A4427">
      <w:pPr>
        <w:jc w:val="both"/>
        <w:rPr>
          <w:i/>
          <w:sz w:val="28"/>
          <w:szCs w:val="28"/>
          <w:lang w:val="uk-UA"/>
        </w:rPr>
      </w:pPr>
    </w:p>
    <w:p w:rsidR="00F46212" w:rsidRPr="00FC3B95" w:rsidRDefault="00F46212" w:rsidP="000A4427">
      <w:pPr>
        <w:jc w:val="both"/>
        <w:rPr>
          <w:i/>
          <w:sz w:val="28"/>
          <w:szCs w:val="28"/>
          <w:lang w:val="uk-UA"/>
        </w:rPr>
      </w:pPr>
    </w:p>
    <w:p w:rsidR="00F46212" w:rsidRPr="00FC3B95" w:rsidRDefault="00F46212" w:rsidP="000A4427">
      <w:pPr>
        <w:jc w:val="both"/>
        <w:rPr>
          <w:i/>
          <w:sz w:val="28"/>
          <w:szCs w:val="28"/>
          <w:lang w:val="uk-UA"/>
        </w:rPr>
      </w:pPr>
    </w:p>
    <w:p w:rsidR="00BE02DF" w:rsidRPr="00FC3B95" w:rsidRDefault="00BE02DF" w:rsidP="000A4427">
      <w:pPr>
        <w:jc w:val="both"/>
        <w:rPr>
          <w:i/>
          <w:sz w:val="28"/>
          <w:szCs w:val="28"/>
          <w:lang w:val="uk-UA"/>
        </w:rPr>
      </w:pPr>
    </w:p>
    <w:p w:rsidR="00BE02DF" w:rsidRPr="00FC3B95" w:rsidRDefault="00BE02DF" w:rsidP="000A4427">
      <w:pPr>
        <w:jc w:val="both"/>
        <w:rPr>
          <w:i/>
          <w:sz w:val="28"/>
          <w:szCs w:val="28"/>
          <w:lang w:val="uk-UA"/>
        </w:rPr>
      </w:pPr>
    </w:p>
    <w:p w:rsidR="00E57B18" w:rsidRPr="00FC3B95" w:rsidRDefault="00E57B18" w:rsidP="000A4427">
      <w:pPr>
        <w:jc w:val="both"/>
        <w:rPr>
          <w:i/>
          <w:sz w:val="28"/>
          <w:szCs w:val="28"/>
          <w:lang w:val="uk-UA"/>
        </w:rPr>
      </w:pPr>
      <w:r w:rsidRPr="00FC3B95">
        <w:rPr>
          <w:i/>
          <w:sz w:val="28"/>
          <w:szCs w:val="28"/>
          <w:lang w:val="uk-UA"/>
        </w:rPr>
        <w:t>Приклад оформлення</w:t>
      </w:r>
    </w:p>
    <w:p w:rsidR="00DE642B" w:rsidRPr="00FC3B95" w:rsidRDefault="00DE642B" w:rsidP="00CA359E">
      <w:pPr>
        <w:keepNext/>
        <w:tabs>
          <w:tab w:val="left" w:pos="-2268"/>
        </w:tabs>
        <w:spacing w:after="320"/>
        <w:ind w:firstLine="567"/>
        <w:jc w:val="center"/>
        <w:outlineLvl w:val="0"/>
        <w:rPr>
          <w:b/>
          <w:bCs/>
          <w:kern w:val="32"/>
          <w:sz w:val="28"/>
          <w:szCs w:val="32"/>
          <w:lang w:val="uk-UA"/>
        </w:rPr>
      </w:pPr>
      <w:r w:rsidRPr="00FC3B95">
        <w:rPr>
          <w:b/>
          <w:bCs/>
          <w:kern w:val="32"/>
          <w:sz w:val="28"/>
          <w:szCs w:val="32"/>
          <w:lang w:val="uk-UA"/>
        </w:rPr>
        <w:t>ПОКРАЩЕННЯ ДОСТОВІРНОСТІ СИМУЛЯЦІЇ ЕЛЕКТРОННИХ СХЕМ ШЛЯХОМ ЕКСПЕРИМЕНТАЛЬНИХ ВИМІРЮВАНЬ ПАРАМЕТРІВ ТРАНЗИСТОРІВ</w:t>
      </w:r>
    </w:p>
    <w:p w:rsidR="00DE642B" w:rsidRPr="00FC3B95" w:rsidRDefault="00DE642B" w:rsidP="00DE642B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FC3B95">
        <w:rPr>
          <w:b/>
          <w:bCs/>
          <w:i/>
          <w:iCs/>
          <w:sz w:val="28"/>
          <w:szCs w:val="28"/>
          <w:lang w:val="uk-UA"/>
        </w:rPr>
        <w:t>Грицевич</w:t>
      </w:r>
      <w:proofErr w:type="spellEnd"/>
      <w:r w:rsidRPr="00FC3B95">
        <w:rPr>
          <w:b/>
          <w:bCs/>
          <w:i/>
          <w:iCs/>
          <w:sz w:val="28"/>
          <w:szCs w:val="28"/>
          <w:lang w:val="uk-UA"/>
        </w:rPr>
        <w:t> І. Р.</w:t>
      </w:r>
    </w:p>
    <w:p w:rsidR="00DE642B" w:rsidRPr="00FC3B95" w:rsidRDefault="00DE642B" w:rsidP="00DE642B">
      <w:pPr>
        <w:spacing w:after="200"/>
        <w:contextualSpacing/>
        <w:jc w:val="center"/>
        <w:rPr>
          <w:b/>
          <w:i/>
          <w:iCs/>
          <w:sz w:val="28"/>
          <w:szCs w:val="28"/>
          <w:lang w:val="uk-UA" w:eastAsia="en-US"/>
        </w:rPr>
      </w:pPr>
      <w:r w:rsidRPr="00FC3B95">
        <w:rPr>
          <w:b/>
          <w:i/>
          <w:iCs/>
          <w:sz w:val="28"/>
          <w:szCs w:val="28"/>
          <w:lang w:val="uk-UA" w:eastAsia="en-US"/>
        </w:rPr>
        <w:t xml:space="preserve">(Науковий керівник Піддубний В. О., </w:t>
      </w:r>
      <w:proofErr w:type="spellStart"/>
      <w:r w:rsidRPr="00FC3B95">
        <w:rPr>
          <w:b/>
          <w:i/>
          <w:iCs/>
          <w:sz w:val="28"/>
          <w:szCs w:val="28"/>
          <w:lang w:val="uk-UA" w:eastAsia="en-US"/>
        </w:rPr>
        <w:t>к.т.н</w:t>
      </w:r>
      <w:proofErr w:type="spellEnd"/>
      <w:r w:rsidRPr="00FC3B95">
        <w:rPr>
          <w:b/>
          <w:i/>
          <w:iCs/>
          <w:sz w:val="28"/>
          <w:szCs w:val="28"/>
          <w:lang w:val="uk-UA" w:eastAsia="en-US"/>
        </w:rPr>
        <w:t>., доцент)</w:t>
      </w:r>
    </w:p>
    <w:p w:rsidR="00DE642B" w:rsidRPr="00FC3B95" w:rsidRDefault="00DE642B" w:rsidP="00DE642B">
      <w:pPr>
        <w:spacing w:after="200"/>
        <w:contextualSpacing/>
        <w:jc w:val="center"/>
        <w:rPr>
          <w:i/>
          <w:iCs/>
          <w:sz w:val="28"/>
          <w:szCs w:val="28"/>
          <w:lang w:val="uk-UA" w:eastAsia="en-US"/>
        </w:rPr>
      </w:pPr>
      <w:r w:rsidRPr="00FC3B95">
        <w:rPr>
          <w:i/>
          <w:iCs/>
          <w:sz w:val="28"/>
          <w:szCs w:val="28"/>
          <w:lang w:val="uk-UA" w:eastAsia="en-US"/>
        </w:rPr>
        <w:t>Національний технічний університет України «Київський політехнічний інститут», Радіотехнічний факультет</w:t>
      </w:r>
    </w:p>
    <w:p w:rsidR="00DE642B" w:rsidRPr="00FC3B95" w:rsidRDefault="00DE642B" w:rsidP="00DE642B">
      <w:pPr>
        <w:ind w:firstLine="567"/>
        <w:jc w:val="both"/>
        <w:rPr>
          <w:sz w:val="28"/>
          <w:szCs w:val="28"/>
          <w:lang w:val="uk-UA" w:eastAsia="uk-UA"/>
        </w:rPr>
      </w:pPr>
    </w:p>
    <w:p w:rsidR="00CA359E" w:rsidRPr="00FC3B95" w:rsidRDefault="00DE642B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 xml:space="preserve">При проектуванні РЕА виникає необхідність налагодження апаратури спроектованої в системах автоматичного проектування (САПР). </w:t>
      </w:r>
    </w:p>
    <w:p w:rsidR="00CA359E" w:rsidRPr="00FC3B95" w:rsidRDefault="00CA359E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>…</w:t>
      </w:r>
    </w:p>
    <w:p w:rsidR="00DE642B" w:rsidRPr="00FC3B95" w:rsidRDefault="00DE642B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 xml:space="preserve">Розглянемо модель </w:t>
      </w:r>
      <w:r w:rsidRPr="00FC3B95">
        <w:rPr>
          <w:i/>
          <w:sz w:val="28"/>
          <w:szCs w:val="28"/>
          <w:lang w:val="uk-UA" w:eastAsia="uk-UA"/>
        </w:rPr>
        <w:t>(рис.1)</w:t>
      </w:r>
      <w:r w:rsidRPr="00FC3B95">
        <w:rPr>
          <w:sz w:val="28"/>
          <w:szCs w:val="28"/>
          <w:lang w:val="uk-UA" w:eastAsia="uk-UA"/>
        </w:rPr>
        <w:t xml:space="preserve"> біполярного транзистора, яка найчастіше використовується в симуляторах. Це модель </w:t>
      </w:r>
      <w:proofErr w:type="spellStart"/>
      <w:r w:rsidRPr="00FC3B95">
        <w:rPr>
          <w:sz w:val="28"/>
          <w:szCs w:val="28"/>
          <w:lang w:val="uk-UA" w:eastAsia="uk-UA"/>
        </w:rPr>
        <w:t>Гуммеля</w:t>
      </w:r>
      <w:proofErr w:type="spellEnd"/>
      <w:r w:rsidRPr="00FC3B95">
        <w:rPr>
          <w:sz w:val="28"/>
          <w:szCs w:val="28"/>
          <w:lang w:val="uk-UA" w:eastAsia="uk-UA"/>
        </w:rPr>
        <w:t>-Пуна:</w:t>
      </w:r>
    </w:p>
    <w:p w:rsidR="00DE642B" w:rsidRPr="00FC3B95" w:rsidRDefault="00DA48AE" w:rsidP="00CA359E">
      <w:pPr>
        <w:ind w:firstLine="56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4.75pt;height:222.75pt;visibility:visible">
            <v:imagedata r:id="rId5" o:title=""/>
          </v:shape>
        </w:pict>
      </w:r>
    </w:p>
    <w:p w:rsidR="00DE642B" w:rsidRPr="00FC3B95" w:rsidRDefault="00DE642B" w:rsidP="00CA359E">
      <w:pPr>
        <w:ind w:firstLine="567"/>
        <w:jc w:val="center"/>
        <w:rPr>
          <w:sz w:val="28"/>
          <w:szCs w:val="28"/>
          <w:lang w:val="uk-UA" w:eastAsia="uk-UA"/>
        </w:rPr>
      </w:pPr>
    </w:p>
    <w:p w:rsidR="00DE642B" w:rsidRPr="00FC3B95" w:rsidRDefault="00DE642B" w:rsidP="00CA359E">
      <w:pPr>
        <w:ind w:firstLine="567"/>
        <w:jc w:val="center"/>
        <w:rPr>
          <w:lang w:val="uk-UA" w:eastAsia="uk-UA"/>
        </w:rPr>
      </w:pPr>
      <w:r w:rsidRPr="00FC3B95">
        <w:rPr>
          <w:lang w:val="uk-UA" w:eastAsia="uk-UA"/>
        </w:rPr>
        <w:t>Рис</w:t>
      </w:r>
      <w:r w:rsidR="00EE240A">
        <w:rPr>
          <w:lang w:val="uk-UA" w:eastAsia="uk-UA"/>
        </w:rPr>
        <w:t>унок</w:t>
      </w:r>
      <w:r w:rsidRPr="00FC3B95">
        <w:rPr>
          <w:lang w:val="uk-UA" w:eastAsia="uk-UA"/>
        </w:rPr>
        <w:t xml:space="preserve"> 1</w:t>
      </w:r>
      <w:r w:rsidR="00EE240A">
        <w:rPr>
          <w:lang w:val="uk-UA" w:eastAsia="uk-UA"/>
        </w:rPr>
        <w:t xml:space="preserve"> </w:t>
      </w:r>
      <w:r w:rsidR="00EE240A">
        <w:rPr>
          <w:lang w:val="uk-UA" w:eastAsia="uk-UA"/>
        </w:rPr>
        <w:softHyphen/>
        <w:t>–</w:t>
      </w:r>
      <w:r w:rsidRPr="00FC3B95">
        <w:rPr>
          <w:lang w:val="uk-UA" w:eastAsia="uk-UA"/>
        </w:rPr>
        <w:t xml:space="preserve"> Електрична схема моделі </w:t>
      </w:r>
      <w:proofErr w:type="spellStart"/>
      <w:r w:rsidRPr="00FC3B95">
        <w:rPr>
          <w:lang w:val="uk-UA" w:eastAsia="uk-UA"/>
        </w:rPr>
        <w:t>Гуммеля</w:t>
      </w:r>
      <w:proofErr w:type="spellEnd"/>
      <w:r w:rsidRPr="00FC3B95">
        <w:rPr>
          <w:lang w:val="uk-UA" w:eastAsia="uk-UA"/>
        </w:rPr>
        <w:t>-Пуна біполярного транз</w:t>
      </w:r>
      <w:r w:rsidR="00EE240A">
        <w:rPr>
          <w:lang w:val="uk-UA" w:eastAsia="uk-UA"/>
        </w:rPr>
        <w:t xml:space="preserve">истора в симуляторі </w:t>
      </w:r>
      <w:proofErr w:type="spellStart"/>
      <w:r w:rsidR="00EE240A">
        <w:rPr>
          <w:lang w:val="uk-UA" w:eastAsia="uk-UA"/>
        </w:rPr>
        <w:t>Micro-Cap</w:t>
      </w:r>
      <w:proofErr w:type="spellEnd"/>
      <w:r w:rsidR="00EE240A">
        <w:rPr>
          <w:lang w:val="uk-UA" w:eastAsia="uk-UA"/>
        </w:rPr>
        <w:t xml:space="preserve"> 8</w:t>
      </w:r>
    </w:p>
    <w:p w:rsidR="00CA359E" w:rsidRPr="00FC3B95" w:rsidRDefault="00CA359E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>...</w:t>
      </w:r>
    </w:p>
    <w:p w:rsidR="00CA359E" w:rsidRPr="00FC3B95" w:rsidRDefault="00CA359E" w:rsidP="00CA359E">
      <w:pPr>
        <w:ind w:firstLine="567"/>
        <w:jc w:val="both"/>
        <w:rPr>
          <w:sz w:val="28"/>
          <w:szCs w:val="28"/>
          <w:lang w:val="uk-UA" w:eastAsia="uk-UA"/>
        </w:rPr>
      </w:pPr>
    </w:p>
    <w:p w:rsidR="00DE642B" w:rsidRPr="00FC3B95" w:rsidRDefault="00DE642B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>Струм бази визначається як:</w:t>
      </w:r>
    </w:p>
    <w:p w:rsidR="00DE642B" w:rsidRPr="00FC3B95" w:rsidRDefault="00DE642B" w:rsidP="00CA359E">
      <w:pPr>
        <w:ind w:firstLine="567"/>
        <w:jc w:val="center"/>
        <w:rPr>
          <w:sz w:val="28"/>
          <w:szCs w:val="28"/>
          <w:lang w:val="uk-UA" w:eastAsia="uk-UA"/>
        </w:rPr>
      </w:pPr>
      <w:r w:rsidRPr="00FC3B95">
        <w:rPr>
          <w:position w:val="-38"/>
          <w:sz w:val="28"/>
          <w:szCs w:val="28"/>
          <w:lang w:val="uk-UA" w:eastAsia="uk-UA"/>
        </w:rPr>
        <w:object w:dxaOrig="6940" w:dyaOrig="1240">
          <v:shape id="_x0000_i1026" type="#_x0000_t75" style="width:347.25pt;height:62.25pt" o:ole="">
            <v:imagedata r:id="rId6" o:title=""/>
          </v:shape>
          <o:OLEObject Type="Embed" ProgID="Equation.DSMT4" ShapeID="_x0000_i1026" DrawAspect="Content" ObjectID="_1740492359" r:id="rId7"/>
        </w:object>
      </w:r>
      <w:r w:rsidRPr="00FC3B95">
        <w:rPr>
          <w:sz w:val="28"/>
          <w:szCs w:val="28"/>
          <w:lang w:val="uk-UA" w:eastAsia="uk-UA"/>
        </w:rPr>
        <w:t>,</w:t>
      </w:r>
    </w:p>
    <w:p w:rsidR="00DE642B" w:rsidRPr="00FC3B95" w:rsidRDefault="00DE642B" w:rsidP="00CA359E">
      <w:pPr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 xml:space="preserve">де </w:t>
      </w:r>
      <w:r w:rsidRPr="00FC3B95">
        <w:rPr>
          <w:position w:val="-14"/>
          <w:sz w:val="28"/>
          <w:szCs w:val="28"/>
          <w:lang w:val="uk-UA" w:eastAsia="uk-UA"/>
        </w:rPr>
        <w:object w:dxaOrig="320" w:dyaOrig="380">
          <v:shape id="_x0000_i1027" type="#_x0000_t75" style="width:16.5pt;height:19.5pt" o:ole="">
            <v:imagedata r:id="rId8" o:title=""/>
          </v:shape>
          <o:OLEObject Type="Embed" ProgID="Equation.DSMT4" ShapeID="_x0000_i1027" DrawAspect="Content" ObjectID="_1740492360" r:id="rId9"/>
        </w:object>
      </w:r>
      <w:r w:rsidRPr="00FC3B95">
        <w:rPr>
          <w:sz w:val="28"/>
          <w:szCs w:val="28"/>
          <w:lang w:val="uk-UA" w:eastAsia="uk-UA"/>
        </w:rPr>
        <w:t xml:space="preserve"> — струм бази, </w:t>
      </w:r>
      <w:r w:rsidRPr="00FC3B95">
        <w:rPr>
          <w:position w:val="-14"/>
          <w:sz w:val="28"/>
          <w:szCs w:val="28"/>
          <w:lang w:val="uk-UA" w:eastAsia="uk-UA"/>
        </w:rPr>
        <w:object w:dxaOrig="480" w:dyaOrig="380">
          <v:shape id="_x0000_i1028" type="#_x0000_t75" style="width:24pt;height:19.5pt" o:ole="">
            <v:imagedata r:id="rId10" o:title=""/>
          </v:shape>
          <o:OLEObject Type="Embed" ProgID="Equation.DSMT4" ShapeID="_x0000_i1028" DrawAspect="Content" ObjectID="_1740492361" r:id="rId11"/>
        </w:object>
      </w:r>
      <w:r w:rsidRPr="00FC3B95">
        <w:rPr>
          <w:sz w:val="28"/>
          <w:szCs w:val="28"/>
          <w:lang w:val="uk-UA" w:eastAsia="uk-UA"/>
        </w:rPr>
        <w:t xml:space="preserve"> — напруга база-емітер, </w:t>
      </w:r>
      <w:r w:rsidRPr="00FC3B95">
        <w:rPr>
          <w:position w:val="-14"/>
          <w:sz w:val="28"/>
          <w:szCs w:val="28"/>
          <w:lang w:val="uk-UA" w:eastAsia="uk-UA"/>
        </w:rPr>
        <w:object w:dxaOrig="340" w:dyaOrig="380">
          <v:shape id="_x0000_i1029" type="#_x0000_t75" style="width:16.5pt;height:19.5pt" o:ole="">
            <v:imagedata r:id="rId12" o:title=""/>
          </v:shape>
          <o:OLEObject Type="Embed" ProgID="Equation.DSMT4" ShapeID="_x0000_i1029" DrawAspect="Content" ObjectID="_1740492362" r:id="rId13"/>
        </w:object>
      </w:r>
      <w:r w:rsidRPr="00FC3B95">
        <w:rPr>
          <w:sz w:val="28"/>
          <w:szCs w:val="28"/>
          <w:lang w:val="uk-UA" w:eastAsia="uk-UA"/>
        </w:rPr>
        <w:t xml:space="preserve"> — струм </w:t>
      </w:r>
      <w:proofErr w:type="spellStart"/>
      <w:r w:rsidRPr="00FC3B95">
        <w:rPr>
          <w:sz w:val="28"/>
          <w:szCs w:val="28"/>
          <w:lang w:val="uk-UA" w:eastAsia="uk-UA"/>
        </w:rPr>
        <w:t>колектора</w:t>
      </w:r>
      <w:proofErr w:type="spellEnd"/>
      <w:r w:rsidRPr="00FC3B95">
        <w:rPr>
          <w:sz w:val="28"/>
          <w:szCs w:val="28"/>
          <w:lang w:val="uk-UA" w:eastAsia="uk-UA"/>
        </w:rPr>
        <w:t xml:space="preserve">, </w:t>
      </w:r>
      <w:r w:rsidRPr="00FC3B95">
        <w:rPr>
          <w:position w:val="-14"/>
          <w:sz w:val="28"/>
          <w:szCs w:val="28"/>
          <w:lang w:val="uk-UA" w:eastAsia="uk-UA"/>
        </w:rPr>
        <w:object w:dxaOrig="340" w:dyaOrig="380">
          <v:shape id="_x0000_i1030" type="#_x0000_t75" style="width:16.5pt;height:19.5pt" o:ole="">
            <v:imagedata r:id="rId14" o:title=""/>
          </v:shape>
          <o:OLEObject Type="Embed" ProgID="Equation.DSMT4" ShapeID="_x0000_i1030" DrawAspect="Content" ObjectID="_1740492363" r:id="rId15"/>
        </w:object>
      </w:r>
      <w:r w:rsidRPr="00FC3B95">
        <w:rPr>
          <w:sz w:val="28"/>
          <w:szCs w:val="28"/>
          <w:lang w:val="uk-UA" w:eastAsia="uk-UA"/>
        </w:rPr>
        <w:t xml:space="preserve"> — термальна напруга, </w:t>
      </w:r>
      <w:r w:rsidRPr="00FC3B95">
        <w:rPr>
          <w:position w:val="-6"/>
          <w:sz w:val="28"/>
          <w:szCs w:val="28"/>
          <w:lang w:val="uk-UA" w:eastAsia="uk-UA"/>
        </w:rPr>
        <w:object w:dxaOrig="340" w:dyaOrig="300">
          <v:shape id="_x0000_i1031" type="#_x0000_t75" style="width:16.5pt;height:15.75pt" o:ole="">
            <v:imagedata r:id="rId16" o:title=""/>
          </v:shape>
          <o:OLEObject Type="Embed" ProgID="Equation.DSMT4" ShapeID="_x0000_i1031" DrawAspect="Content" ObjectID="_1740492364" r:id="rId17"/>
        </w:object>
      </w:r>
      <w:r w:rsidRPr="00FC3B95">
        <w:rPr>
          <w:sz w:val="28"/>
          <w:szCs w:val="28"/>
          <w:lang w:val="uk-UA" w:eastAsia="uk-UA"/>
        </w:rPr>
        <w:t xml:space="preserve"> — струм насичення, </w:t>
      </w:r>
      <w:r w:rsidRPr="00FC3B95">
        <w:rPr>
          <w:position w:val="-6"/>
          <w:sz w:val="28"/>
          <w:szCs w:val="28"/>
          <w:lang w:val="uk-UA" w:eastAsia="uk-UA"/>
        </w:rPr>
        <w:object w:dxaOrig="480" w:dyaOrig="300">
          <v:shape id="_x0000_i1032" type="#_x0000_t75" style="width:24pt;height:15.75pt" o:ole="">
            <v:imagedata r:id="rId18" o:title=""/>
          </v:shape>
          <o:OLEObject Type="Embed" ProgID="Equation.DSMT4" ShapeID="_x0000_i1032" DrawAspect="Content" ObjectID="_1740492365" r:id="rId19"/>
        </w:object>
      </w:r>
      <w:r w:rsidRPr="00FC3B95">
        <w:rPr>
          <w:sz w:val="28"/>
          <w:szCs w:val="28"/>
          <w:lang w:val="uk-UA" w:eastAsia="uk-UA"/>
        </w:rPr>
        <w:t xml:space="preserve"> — коефіцієнт емісії </w:t>
      </w:r>
      <w:r w:rsidRPr="00FC3B95">
        <w:rPr>
          <w:sz w:val="28"/>
          <w:szCs w:val="28"/>
          <w:lang w:val="uk-UA" w:eastAsia="uk-UA"/>
        </w:rPr>
        <w:lastRenderedPageBreak/>
        <w:t xml:space="preserve">для нормального режиму, </w:t>
      </w:r>
      <w:r w:rsidRPr="00FC3B95">
        <w:rPr>
          <w:position w:val="-4"/>
          <w:sz w:val="28"/>
          <w:szCs w:val="28"/>
          <w:lang w:val="uk-UA" w:eastAsia="uk-UA"/>
        </w:rPr>
        <w:object w:dxaOrig="440" w:dyaOrig="279">
          <v:shape id="_x0000_i1033" type="#_x0000_t75" style="width:21.75pt;height:13.5pt" o:ole="">
            <v:imagedata r:id="rId20" o:title=""/>
          </v:shape>
          <o:OLEObject Type="Embed" ProgID="Equation.DSMT4" ShapeID="_x0000_i1033" DrawAspect="Content" ObjectID="_1740492366" r:id="rId21"/>
        </w:object>
      </w:r>
      <w:r w:rsidRPr="00FC3B95">
        <w:rPr>
          <w:sz w:val="28"/>
          <w:szCs w:val="28"/>
          <w:lang w:val="uk-UA" w:eastAsia="uk-UA"/>
        </w:rPr>
        <w:t xml:space="preserve"> — опір емітера, </w:t>
      </w:r>
      <w:r w:rsidRPr="00FC3B95">
        <w:rPr>
          <w:position w:val="-4"/>
          <w:sz w:val="28"/>
          <w:szCs w:val="28"/>
          <w:lang w:val="uk-UA" w:eastAsia="uk-UA"/>
        </w:rPr>
        <w:object w:dxaOrig="460" w:dyaOrig="279">
          <v:shape id="_x0000_i1034" type="#_x0000_t75" style="width:22.5pt;height:13.5pt" o:ole="">
            <v:imagedata r:id="rId22" o:title=""/>
          </v:shape>
          <o:OLEObject Type="Embed" ProgID="Equation.DSMT4" ShapeID="_x0000_i1034" DrawAspect="Content" ObjectID="_1740492367" r:id="rId23"/>
        </w:object>
      </w:r>
      <w:r w:rsidRPr="00FC3B95">
        <w:rPr>
          <w:sz w:val="28"/>
          <w:szCs w:val="28"/>
          <w:lang w:val="uk-UA" w:eastAsia="uk-UA"/>
        </w:rPr>
        <w:t xml:space="preserve"> — ідеальний коефіцієнт підсилення струму бази, </w:t>
      </w:r>
      <w:r w:rsidRPr="00FC3B95">
        <w:rPr>
          <w:position w:val="-6"/>
          <w:sz w:val="28"/>
          <w:szCs w:val="28"/>
          <w:lang w:val="uk-UA" w:eastAsia="uk-UA"/>
        </w:rPr>
        <w:object w:dxaOrig="499" w:dyaOrig="300">
          <v:shape id="_x0000_i1035" type="#_x0000_t75" style="width:25.5pt;height:15.75pt" o:ole="">
            <v:imagedata r:id="rId24" o:title=""/>
          </v:shape>
          <o:OLEObject Type="Embed" ProgID="Equation.DSMT4" ShapeID="_x0000_i1035" DrawAspect="Content" ObjectID="_1740492368" r:id="rId25"/>
        </w:object>
      </w:r>
      <w:r w:rsidRPr="00FC3B95">
        <w:rPr>
          <w:sz w:val="28"/>
          <w:szCs w:val="28"/>
          <w:lang w:val="uk-UA" w:eastAsia="uk-UA"/>
        </w:rPr>
        <w:t xml:space="preserve"> — струм насичення протікання, </w:t>
      </w:r>
      <w:r w:rsidRPr="00FC3B95">
        <w:rPr>
          <w:position w:val="-6"/>
          <w:sz w:val="28"/>
          <w:szCs w:val="28"/>
          <w:lang w:val="uk-UA" w:eastAsia="uk-UA"/>
        </w:rPr>
        <w:object w:dxaOrig="460" w:dyaOrig="300">
          <v:shape id="_x0000_i1036" type="#_x0000_t75" style="width:22.5pt;height:15.75pt" o:ole="">
            <v:imagedata r:id="rId26" o:title=""/>
          </v:shape>
          <o:OLEObject Type="Embed" ProgID="Equation.DSMT4" ShapeID="_x0000_i1036" DrawAspect="Content" ObjectID="_1740492369" r:id="rId27"/>
        </w:object>
      </w:r>
      <w:r w:rsidRPr="00FC3B95">
        <w:rPr>
          <w:sz w:val="28"/>
          <w:szCs w:val="28"/>
          <w:lang w:val="uk-UA" w:eastAsia="uk-UA"/>
        </w:rPr>
        <w:t xml:space="preserve"> — коефіцієнт емісії струму протікання емітерного переходу.</w:t>
      </w:r>
    </w:p>
    <w:p w:rsidR="00CA359E" w:rsidRPr="00FC3B95" w:rsidRDefault="00CA359E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>…</w:t>
      </w:r>
    </w:p>
    <w:p w:rsidR="00CA359E" w:rsidRPr="00FC3B95" w:rsidRDefault="00CA359E" w:rsidP="00CA359E">
      <w:pPr>
        <w:ind w:firstLine="567"/>
        <w:jc w:val="both"/>
        <w:rPr>
          <w:sz w:val="28"/>
          <w:szCs w:val="28"/>
          <w:lang w:val="uk-UA" w:eastAsia="uk-UA"/>
        </w:rPr>
      </w:pPr>
    </w:p>
    <w:p w:rsidR="00CA359E" w:rsidRPr="00FC3B95" w:rsidRDefault="00CA359E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>...</w:t>
      </w:r>
    </w:p>
    <w:p w:rsidR="00CA359E" w:rsidRPr="00FC3B95" w:rsidRDefault="00CA359E" w:rsidP="00CA359E">
      <w:pPr>
        <w:ind w:firstLine="567"/>
        <w:jc w:val="both"/>
        <w:rPr>
          <w:sz w:val="28"/>
          <w:szCs w:val="28"/>
          <w:lang w:val="uk-UA" w:eastAsia="uk-UA"/>
        </w:rPr>
      </w:pPr>
    </w:p>
    <w:p w:rsidR="00DE642B" w:rsidRPr="00FC3B95" w:rsidRDefault="00DE642B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 xml:space="preserve">Приведемо теоретичні та експериментальні параметри транзистора BD139 </w:t>
      </w:r>
      <w:r w:rsidRPr="00FC3B95">
        <w:rPr>
          <w:i/>
          <w:sz w:val="28"/>
          <w:szCs w:val="28"/>
          <w:lang w:val="uk-UA" w:eastAsia="uk-UA"/>
        </w:rPr>
        <w:t>(див. табл. 1)</w:t>
      </w:r>
      <w:r w:rsidRPr="00FC3B95">
        <w:rPr>
          <w:sz w:val="28"/>
          <w:szCs w:val="28"/>
          <w:lang w:val="uk-UA" w:eastAsia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63"/>
        <w:gridCol w:w="1318"/>
        <w:gridCol w:w="1512"/>
        <w:gridCol w:w="1133"/>
        <w:gridCol w:w="1318"/>
        <w:gridCol w:w="1317"/>
      </w:tblGrid>
      <w:tr w:rsidR="00DE642B" w:rsidRPr="00FC3B95" w:rsidTr="00174DF6">
        <w:tc>
          <w:tcPr>
            <w:tcW w:w="92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42B" w:rsidRPr="00FC3B95" w:rsidRDefault="00DE642B" w:rsidP="00EE240A">
            <w:pPr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Таблиця 1</w:t>
            </w:r>
            <w:r w:rsidR="00EE240A">
              <w:rPr>
                <w:rFonts w:cs="Calibri"/>
                <w:lang w:val="uk-UA" w:eastAsia="uk-UA"/>
              </w:rPr>
              <w:t xml:space="preserve"> </w:t>
            </w:r>
            <w:r w:rsidR="00EE240A">
              <w:rPr>
                <w:rFonts w:cs="Calibri"/>
                <w:lang w:val="uk-UA" w:eastAsia="uk-UA"/>
              </w:rPr>
              <w:softHyphen/>
              <w:t>–</w:t>
            </w:r>
            <w:r w:rsidR="00EE240A" w:rsidRPr="00FC3B95">
              <w:rPr>
                <w:rFonts w:cs="Calibri"/>
                <w:lang w:val="uk-UA" w:eastAsia="uk-UA"/>
              </w:rPr>
              <w:t xml:space="preserve"> Результати порівнянь параметрів моделі та експериментально виміряних</w:t>
            </w:r>
          </w:p>
        </w:tc>
      </w:tr>
      <w:tr w:rsidR="00DE642B" w:rsidRPr="00FC3B95" w:rsidTr="00174DF6">
        <w:tc>
          <w:tcPr>
            <w:tcW w:w="1526" w:type="dxa"/>
            <w:tcBorders>
              <w:top w:val="single" w:sz="4" w:space="0" w:color="auto"/>
            </w:tcBorders>
          </w:tcPr>
          <w:p w:rsidR="00DE642B" w:rsidRPr="00FC3B95" w:rsidRDefault="00DE642B" w:rsidP="00CA359E">
            <w:pPr>
              <w:jc w:val="both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Параметр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position w:val="-6"/>
                <w:sz w:val="28"/>
                <w:szCs w:val="28"/>
                <w:lang w:val="uk-UA" w:eastAsia="uk-UA"/>
              </w:rPr>
              <w:object w:dxaOrig="480" w:dyaOrig="300">
                <v:shape id="_x0000_i1037" type="#_x0000_t75" style="width:24pt;height:15.75pt" o:ole="">
                  <v:imagedata r:id="rId18" o:title=""/>
                </v:shape>
                <o:OLEObject Type="Embed" ProgID="Equation.DSMT4" ShapeID="_x0000_i1037" DrawAspect="Content" ObjectID="_1740492370" r:id="rId28"/>
              </w:objec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position w:val="-4"/>
                <w:sz w:val="28"/>
                <w:szCs w:val="28"/>
                <w:lang w:val="uk-UA" w:eastAsia="uk-UA"/>
              </w:rPr>
              <w:object w:dxaOrig="440" w:dyaOrig="279">
                <v:shape id="_x0000_i1038" type="#_x0000_t75" style="width:21.75pt;height:13.5pt" o:ole="">
                  <v:imagedata r:id="rId29" o:title=""/>
                </v:shape>
                <o:OLEObject Type="Embed" ProgID="Equation.DSMT4" ShapeID="_x0000_i1038" DrawAspect="Content" ObjectID="_1740492371" r:id="rId30"/>
              </w:object>
            </w:r>
            <w:r w:rsidRPr="00FC3B95">
              <w:rPr>
                <w:rFonts w:cs="Calibri"/>
                <w:position w:val="-10"/>
                <w:lang w:val="uk-UA" w:eastAsia="uk-UA"/>
              </w:rPr>
              <w:object w:dxaOrig="540" w:dyaOrig="320">
                <v:shape id="_x0000_i1039" type="#_x0000_t75" style="width:26.25pt;height:16.5pt" o:ole="">
                  <v:imagedata r:id="rId31" o:title=""/>
                </v:shape>
                <o:OLEObject Type="Embed" ProgID="Equation.DSMT4" ShapeID="_x0000_i1039" DrawAspect="Content" ObjectID="_1740492372" r:id="rId32"/>
              </w:objec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position w:val="-6"/>
                <w:sz w:val="28"/>
                <w:szCs w:val="28"/>
                <w:lang w:val="uk-UA" w:eastAsia="uk-UA"/>
              </w:rPr>
              <w:object w:dxaOrig="340" w:dyaOrig="300">
                <v:shape id="_x0000_i1040" type="#_x0000_t75" style="width:16.5pt;height:15.75pt" o:ole="">
                  <v:imagedata r:id="rId16" o:title=""/>
                </v:shape>
                <o:OLEObject Type="Embed" ProgID="Equation.DSMT4" ShapeID="_x0000_i1040" DrawAspect="Content" ObjectID="_1740492373" r:id="rId33"/>
              </w:object>
            </w:r>
            <w:r w:rsidRPr="00FC3B95">
              <w:rPr>
                <w:rFonts w:cs="Calibri"/>
                <w:position w:val="-10"/>
                <w:lang w:val="uk-UA" w:eastAsia="uk-UA"/>
              </w:rPr>
              <w:object w:dxaOrig="380" w:dyaOrig="320">
                <v:shape id="_x0000_i1041" type="#_x0000_t75" style="width:19.5pt;height:16.5pt" o:ole="">
                  <v:imagedata r:id="rId34" o:title=""/>
                </v:shape>
                <o:OLEObject Type="Embed" ProgID="Equation.DSMT4" ShapeID="_x0000_i1041" DrawAspect="Content" ObjectID="_1740492374" r:id="rId35"/>
              </w:objec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position w:val="-4"/>
                <w:sz w:val="28"/>
                <w:szCs w:val="28"/>
                <w:lang w:val="uk-UA" w:eastAsia="uk-UA"/>
              </w:rPr>
              <w:object w:dxaOrig="460" w:dyaOrig="279">
                <v:shape id="_x0000_i1042" type="#_x0000_t75" style="width:22.5pt;height:13.5pt" o:ole="">
                  <v:imagedata r:id="rId22" o:title=""/>
                </v:shape>
                <o:OLEObject Type="Embed" ProgID="Equation.DSMT4" ShapeID="_x0000_i1042" DrawAspect="Content" ObjectID="_1740492375" r:id="rId36"/>
              </w:objec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position w:val="-4"/>
                <w:sz w:val="28"/>
                <w:szCs w:val="28"/>
                <w:lang w:val="uk-UA" w:eastAsia="uk-UA"/>
              </w:rPr>
              <w:object w:dxaOrig="560" w:dyaOrig="279">
                <v:shape id="_x0000_i1043" type="#_x0000_t75" style="width:28.5pt;height:13.5pt" o:ole="">
                  <v:imagedata r:id="rId37" o:title=""/>
                </v:shape>
                <o:OLEObject Type="Embed" ProgID="Equation.DSMT4" ShapeID="_x0000_i1043" DrawAspect="Content" ObjectID="_1740492376" r:id="rId38"/>
              </w:object>
            </w:r>
            <w:r w:rsidRPr="00FC3B95">
              <w:rPr>
                <w:rFonts w:cs="Calibri"/>
                <w:position w:val="-10"/>
                <w:lang w:val="uk-UA" w:eastAsia="uk-UA"/>
              </w:rPr>
              <w:object w:dxaOrig="380" w:dyaOrig="320">
                <v:shape id="_x0000_i1044" type="#_x0000_t75" style="width:19.5pt;height:16.5pt" o:ole="">
                  <v:imagedata r:id="rId39" o:title=""/>
                </v:shape>
                <o:OLEObject Type="Embed" ProgID="Equation.DSMT4" ShapeID="_x0000_i1044" DrawAspect="Content" ObjectID="_1740492377" r:id="rId40"/>
              </w:objec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position w:val="-6"/>
                <w:sz w:val="28"/>
                <w:szCs w:val="28"/>
                <w:lang w:val="uk-UA" w:eastAsia="uk-UA"/>
              </w:rPr>
              <w:object w:dxaOrig="580" w:dyaOrig="300">
                <v:shape id="_x0000_i1045" type="#_x0000_t75" style="width:29.25pt;height:15.75pt" o:ole="">
                  <v:imagedata r:id="rId41" o:title=""/>
                </v:shape>
                <o:OLEObject Type="Embed" ProgID="Equation.DSMT4" ShapeID="_x0000_i1045" DrawAspect="Content" ObjectID="_1740492378" r:id="rId42"/>
              </w:object>
            </w:r>
            <w:r w:rsidRPr="00FC3B95">
              <w:rPr>
                <w:rFonts w:cs="Calibri"/>
                <w:position w:val="-10"/>
                <w:lang w:val="uk-UA" w:eastAsia="uk-UA"/>
              </w:rPr>
              <w:object w:dxaOrig="380" w:dyaOrig="320">
                <v:shape id="_x0000_i1046" type="#_x0000_t75" style="width:19.5pt;height:16.5pt" o:ole="">
                  <v:imagedata r:id="rId43" o:title=""/>
                </v:shape>
                <o:OLEObject Type="Embed" ProgID="Equation.DSMT4" ShapeID="_x0000_i1046" DrawAspect="Content" ObjectID="_1740492379" r:id="rId44"/>
              </w:object>
            </w:r>
          </w:p>
        </w:tc>
      </w:tr>
      <w:tr w:rsidR="00DE642B" w:rsidRPr="00FC3B95" w:rsidTr="00174DF6">
        <w:tc>
          <w:tcPr>
            <w:tcW w:w="1526" w:type="dxa"/>
          </w:tcPr>
          <w:p w:rsidR="00DE642B" w:rsidRPr="00FC3B95" w:rsidRDefault="00DE642B" w:rsidP="00CA359E">
            <w:pPr>
              <w:jc w:val="both"/>
              <w:rPr>
                <w:rFonts w:cs="Calibri"/>
                <w:lang w:val="uk-UA" w:eastAsia="uk-UA"/>
              </w:rPr>
            </w:pPr>
            <w:proofErr w:type="spellStart"/>
            <w:r w:rsidRPr="00FC3B95">
              <w:rPr>
                <w:rFonts w:cs="Calibri"/>
                <w:lang w:val="uk-UA" w:eastAsia="uk-UA"/>
              </w:rPr>
              <w:t>Теор</w:t>
            </w:r>
            <w:proofErr w:type="spellEnd"/>
            <w:r w:rsidRPr="00FC3B95">
              <w:rPr>
                <w:rFonts w:cs="Calibri"/>
                <w:lang w:val="uk-UA" w:eastAsia="uk-UA"/>
              </w:rPr>
              <w:t>.</w:t>
            </w:r>
          </w:p>
        </w:tc>
        <w:tc>
          <w:tcPr>
            <w:tcW w:w="1163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1,002</w:t>
            </w:r>
          </w:p>
        </w:tc>
        <w:tc>
          <w:tcPr>
            <w:tcW w:w="1318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0,366</w:t>
            </w:r>
          </w:p>
        </w:tc>
        <w:tc>
          <w:tcPr>
            <w:tcW w:w="1512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10</w:t>
            </w:r>
            <w:r w:rsidRPr="00FC3B95">
              <w:rPr>
                <w:lang w:val="uk-UA" w:eastAsia="uk-UA"/>
              </w:rPr>
              <w:t>·</w:t>
            </w:r>
            <w:r w:rsidRPr="00FC3B95">
              <w:rPr>
                <w:rFonts w:cs="Calibri"/>
                <w:lang w:val="uk-UA" w:eastAsia="uk-UA"/>
              </w:rPr>
              <w:t>10</w:t>
            </w:r>
            <w:r w:rsidRPr="00FC3B95">
              <w:rPr>
                <w:rFonts w:cs="Calibri"/>
                <w:vertAlign w:val="superscript"/>
                <w:lang w:val="uk-UA" w:eastAsia="uk-UA"/>
              </w:rPr>
              <w:t>-15</w:t>
            </w:r>
          </w:p>
        </w:tc>
        <w:tc>
          <w:tcPr>
            <w:tcW w:w="1133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200</w:t>
            </w:r>
          </w:p>
        </w:tc>
        <w:tc>
          <w:tcPr>
            <w:tcW w:w="1318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0,560</w:t>
            </w:r>
          </w:p>
        </w:tc>
        <w:tc>
          <w:tcPr>
            <w:tcW w:w="1317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100</w:t>
            </w:r>
          </w:p>
        </w:tc>
      </w:tr>
      <w:tr w:rsidR="00DE642B" w:rsidRPr="00FC3B95" w:rsidTr="00174DF6">
        <w:tc>
          <w:tcPr>
            <w:tcW w:w="1526" w:type="dxa"/>
          </w:tcPr>
          <w:p w:rsidR="00DE642B" w:rsidRPr="00FC3B95" w:rsidRDefault="00DE642B" w:rsidP="00CA359E">
            <w:pPr>
              <w:jc w:val="both"/>
              <w:rPr>
                <w:rFonts w:cs="Calibri"/>
                <w:lang w:val="uk-UA" w:eastAsia="uk-UA"/>
              </w:rPr>
            </w:pPr>
            <w:proofErr w:type="spellStart"/>
            <w:r w:rsidRPr="00FC3B95">
              <w:rPr>
                <w:rFonts w:cs="Calibri"/>
                <w:lang w:val="uk-UA" w:eastAsia="uk-UA"/>
              </w:rPr>
              <w:t>Експ</w:t>
            </w:r>
            <w:proofErr w:type="spellEnd"/>
            <w:r w:rsidRPr="00FC3B95">
              <w:rPr>
                <w:rFonts w:cs="Calibri"/>
                <w:lang w:val="uk-UA" w:eastAsia="uk-UA"/>
              </w:rPr>
              <w:t>.</w:t>
            </w:r>
          </w:p>
        </w:tc>
        <w:tc>
          <w:tcPr>
            <w:tcW w:w="1163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0,788</w:t>
            </w:r>
          </w:p>
        </w:tc>
        <w:tc>
          <w:tcPr>
            <w:tcW w:w="1318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0,174</w:t>
            </w:r>
          </w:p>
        </w:tc>
        <w:tc>
          <w:tcPr>
            <w:tcW w:w="1512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10,45</w:t>
            </w:r>
            <w:r w:rsidRPr="00FC3B95">
              <w:rPr>
                <w:lang w:val="uk-UA" w:eastAsia="uk-UA"/>
              </w:rPr>
              <w:t>·</w:t>
            </w:r>
            <w:r w:rsidRPr="00FC3B95">
              <w:rPr>
                <w:rFonts w:cs="Calibri"/>
                <w:lang w:val="uk-UA" w:eastAsia="uk-UA"/>
              </w:rPr>
              <w:t>10</w:t>
            </w:r>
            <w:r w:rsidRPr="00FC3B95">
              <w:rPr>
                <w:rFonts w:cs="Calibri"/>
                <w:vertAlign w:val="superscript"/>
                <w:lang w:val="uk-UA" w:eastAsia="uk-UA"/>
              </w:rPr>
              <w:t>-15</w:t>
            </w:r>
          </w:p>
        </w:tc>
        <w:tc>
          <w:tcPr>
            <w:tcW w:w="1133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157,3</w:t>
            </w:r>
          </w:p>
        </w:tc>
        <w:tc>
          <w:tcPr>
            <w:tcW w:w="1318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0,361</w:t>
            </w:r>
          </w:p>
        </w:tc>
        <w:tc>
          <w:tcPr>
            <w:tcW w:w="1317" w:type="dxa"/>
          </w:tcPr>
          <w:p w:rsidR="00DE642B" w:rsidRPr="00FC3B95" w:rsidRDefault="00DE642B" w:rsidP="00CA359E">
            <w:pPr>
              <w:jc w:val="center"/>
              <w:rPr>
                <w:rFonts w:cs="Calibri"/>
                <w:lang w:val="uk-UA" w:eastAsia="uk-UA"/>
              </w:rPr>
            </w:pPr>
            <w:r w:rsidRPr="00FC3B95">
              <w:rPr>
                <w:rFonts w:cs="Calibri"/>
                <w:lang w:val="uk-UA" w:eastAsia="uk-UA"/>
              </w:rPr>
              <w:t>103</w:t>
            </w:r>
          </w:p>
        </w:tc>
      </w:tr>
    </w:tbl>
    <w:p w:rsidR="00DE642B" w:rsidRPr="00FC3B95" w:rsidRDefault="00DE642B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>Як бачимо параметри компоненту можуть значно відрізнятися від заданих в бібліотеці САПР.</w:t>
      </w:r>
    </w:p>
    <w:p w:rsidR="00DE642B" w:rsidRPr="00FC3B95" w:rsidRDefault="00DE642B" w:rsidP="00CA359E">
      <w:pPr>
        <w:ind w:firstLine="567"/>
        <w:jc w:val="both"/>
        <w:rPr>
          <w:sz w:val="28"/>
          <w:szCs w:val="28"/>
          <w:lang w:val="uk-UA" w:eastAsia="uk-UA"/>
        </w:rPr>
      </w:pPr>
      <w:r w:rsidRPr="00FC3B95">
        <w:rPr>
          <w:sz w:val="28"/>
          <w:szCs w:val="28"/>
          <w:lang w:val="uk-UA" w:eastAsia="uk-UA"/>
        </w:rPr>
        <w:t xml:space="preserve">Таким чином в даній роботі було проведено </w:t>
      </w:r>
      <w:r w:rsidR="00CA359E" w:rsidRPr="00FC3B95">
        <w:rPr>
          <w:sz w:val="28"/>
          <w:szCs w:val="28"/>
          <w:lang w:val="uk-UA" w:eastAsia="uk-UA"/>
        </w:rPr>
        <w:t>……</w:t>
      </w:r>
      <w:r w:rsidRPr="00FC3B95">
        <w:rPr>
          <w:sz w:val="28"/>
          <w:szCs w:val="28"/>
          <w:lang w:val="uk-UA" w:eastAsia="uk-UA"/>
        </w:rPr>
        <w:t>.</w:t>
      </w:r>
      <w:r w:rsidR="00CA359E" w:rsidRPr="00FC3B95">
        <w:rPr>
          <w:sz w:val="28"/>
          <w:szCs w:val="28"/>
          <w:lang w:val="uk-UA" w:eastAsia="uk-UA"/>
        </w:rPr>
        <w:br/>
      </w:r>
      <w:r w:rsidRPr="00FC3B95">
        <w:rPr>
          <w:sz w:val="28"/>
          <w:szCs w:val="28"/>
          <w:lang w:val="uk-UA" w:eastAsia="uk-UA"/>
        </w:rPr>
        <w:t xml:space="preserve">Показано, що експериментально виміряні характеристики </w:t>
      </w:r>
      <w:r w:rsidR="000D2239" w:rsidRPr="00FC3B95">
        <w:rPr>
          <w:sz w:val="28"/>
          <w:szCs w:val="28"/>
          <w:lang w:val="uk-UA" w:eastAsia="uk-UA"/>
        </w:rPr>
        <w:t>…………..</w:t>
      </w:r>
      <w:r w:rsidR="000D2239" w:rsidRPr="00FC3B95">
        <w:rPr>
          <w:sz w:val="28"/>
          <w:szCs w:val="28"/>
          <w:lang w:val="uk-UA" w:eastAsia="uk-UA"/>
        </w:rPr>
        <w:br/>
        <w:t>……</w:t>
      </w:r>
    </w:p>
    <w:p w:rsidR="000D2239" w:rsidRPr="00FC3B95" w:rsidRDefault="000D2239" w:rsidP="00CA359E">
      <w:pPr>
        <w:ind w:firstLine="567"/>
        <w:jc w:val="both"/>
        <w:rPr>
          <w:sz w:val="28"/>
          <w:szCs w:val="28"/>
          <w:lang w:val="uk-UA" w:eastAsia="uk-UA"/>
        </w:rPr>
      </w:pPr>
    </w:p>
    <w:p w:rsidR="00DE642B" w:rsidRPr="00FC3B95" w:rsidRDefault="00DE642B" w:rsidP="00CA359E">
      <w:pPr>
        <w:spacing w:before="100" w:after="100"/>
        <w:ind w:firstLine="567"/>
        <w:jc w:val="center"/>
        <w:rPr>
          <w:b/>
          <w:lang w:val="uk-UA"/>
        </w:rPr>
      </w:pPr>
      <w:r w:rsidRPr="00FC3B95">
        <w:rPr>
          <w:b/>
          <w:lang w:val="uk-UA"/>
        </w:rPr>
        <w:t>Література</w:t>
      </w:r>
    </w:p>
    <w:p w:rsidR="00DE642B" w:rsidRPr="00FC3B95" w:rsidRDefault="003A29E2" w:rsidP="00CA359E">
      <w:pPr>
        <w:ind w:firstLine="567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>1</w:t>
      </w:r>
      <w:r w:rsidR="00DE642B" w:rsidRPr="00FC3B95">
        <w:rPr>
          <w:color w:val="000000"/>
          <w:lang w:val="uk-UA" w:eastAsia="uk-UA"/>
        </w:rPr>
        <w:t xml:space="preserve">. </w:t>
      </w:r>
      <w:proofErr w:type="spellStart"/>
      <w:r w:rsidR="00DE642B" w:rsidRPr="00FC3B95">
        <w:rPr>
          <w:lang w:val="uk-UA" w:eastAsia="uk-UA"/>
        </w:rPr>
        <w:t>Грицевич</w:t>
      </w:r>
      <w:proofErr w:type="spellEnd"/>
      <w:r w:rsidR="00DE642B" w:rsidRPr="00FC3B95">
        <w:rPr>
          <w:lang w:val="uk-UA" w:eastAsia="uk-UA"/>
        </w:rPr>
        <w:t xml:space="preserve"> І.Р. Прилад для дослідження напівпровідникових елементів / </w:t>
      </w:r>
      <w:proofErr w:type="spellStart"/>
      <w:r w:rsidR="00DE642B" w:rsidRPr="00FC3B95">
        <w:rPr>
          <w:lang w:val="uk-UA" w:eastAsia="uk-UA"/>
        </w:rPr>
        <w:t>І.Р.Грицевич</w:t>
      </w:r>
      <w:proofErr w:type="spellEnd"/>
      <w:r w:rsidR="00DE642B" w:rsidRPr="00FC3B95">
        <w:rPr>
          <w:lang w:val="uk-UA" w:eastAsia="uk-UA"/>
        </w:rPr>
        <w:t xml:space="preserve">, </w:t>
      </w:r>
      <w:proofErr w:type="spellStart"/>
      <w:r w:rsidR="00DE642B" w:rsidRPr="00FC3B95">
        <w:rPr>
          <w:lang w:val="uk-UA" w:eastAsia="uk-UA"/>
        </w:rPr>
        <w:t>В.О.Піддубний</w:t>
      </w:r>
      <w:proofErr w:type="spellEnd"/>
      <w:r w:rsidR="00DE642B" w:rsidRPr="00FC3B95">
        <w:rPr>
          <w:lang w:val="uk-UA" w:eastAsia="uk-UA"/>
        </w:rPr>
        <w:t xml:space="preserve">// </w:t>
      </w:r>
      <w:proofErr w:type="spellStart"/>
      <w:r w:rsidR="00DE642B" w:rsidRPr="00FC3B95">
        <w:rPr>
          <w:lang w:val="uk-UA" w:eastAsia="uk-UA"/>
        </w:rPr>
        <w:t>Міжн</w:t>
      </w:r>
      <w:proofErr w:type="spellEnd"/>
      <w:r w:rsidR="00DE642B" w:rsidRPr="00FC3B95">
        <w:rPr>
          <w:lang w:val="uk-UA" w:eastAsia="uk-UA"/>
        </w:rPr>
        <w:t xml:space="preserve">. наук.-техн. </w:t>
      </w:r>
      <w:proofErr w:type="spellStart"/>
      <w:r w:rsidR="00DE642B" w:rsidRPr="00FC3B95">
        <w:rPr>
          <w:lang w:val="uk-UA" w:eastAsia="uk-UA"/>
        </w:rPr>
        <w:t>конф</w:t>
      </w:r>
      <w:proofErr w:type="spellEnd"/>
      <w:r w:rsidR="00DE642B" w:rsidRPr="00FC3B95">
        <w:rPr>
          <w:lang w:val="uk-UA" w:eastAsia="uk-UA"/>
        </w:rPr>
        <w:t>. РТПСАС 2016 «Радіотехнічні поля, сигнали та системи».</w:t>
      </w:r>
      <w:r w:rsidR="00DE642B" w:rsidRPr="00FC3B95">
        <w:rPr>
          <w:sz w:val="28"/>
          <w:szCs w:val="28"/>
          <w:lang w:val="uk-UA" w:eastAsia="uk-UA"/>
        </w:rPr>
        <w:t xml:space="preserve"> —</w:t>
      </w:r>
      <w:r w:rsidR="00DE642B" w:rsidRPr="00FC3B95">
        <w:rPr>
          <w:lang w:val="uk-UA" w:eastAsia="uk-UA"/>
        </w:rPr>
        <w:t xml:space="preserve"> Київ, 2016. </w:t>
      </w:r>
      <w:r w:rsidR="00DE642B" w:rsidRPr="00FC3B95">
        <w:rPr>
          <w:sz w:val="28"/>
          <w:szCs w:val="28"/>
          <w:lang w:val="uk-UA" w:eastAsia="uk-UA"/>
        </w:rPr>
        <w:t>—</w:t>
      </w:r>
      <w:r w:rsidR="00DE642B" w:rsidRPr="00FC3B95">
        <w:rPr>
          <w:lang w:val="uk-UA" w:eastAsia="uk-UA"/>
        </w:rPr>
        <w:t xml:space="preserve"> с. 63 – 65.</w:t>
      </w:r>
    </w:p>
    <w:p w:rsidR="000D2239" w:rsidRPr="00FC3B95" w:rsidRDefault="003A29E2" w:rsidP="00CA359E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2</w:t>
      </w:r>
      <w:bookmarkStart w:id="0" w:name="_GoBack"/>
      <w:bookmarkEnd w:id="0"/>
      <w:r w:rsidR="000D2239" w:rsidRPr="00FC3B95">
        <w:rPr>
          <w:lang w:val="uk-UA" w:eastAsia="uk-UA"/>
        </w:rPr>
        <w:t xml:space="preserve">. Організація </w:t>
      </w:r>
      <w:proofErr w:type="spellStart"/>
      <w:r w:rsidR="000D2239" w:rsidRPr="00FC3B95">
        <w:rPr>
          <w:lang w:val="uk-UA" w:eastAsia="uk-UA"/>
        </w:rPr>
        <w:t>відеопотоку</w:t>
      </w:r>
      <w:proofErr w:type="spellEnd"/>
      <w:r w:rsidR="000D2239" w:rsidRPr="00FC3B95">
        <w:rPr>
          <w:lang w:val="uk-UA" w:eastAsia="uk-UA"/>
        </w:rPr>
        <w:t xml:space="preserve"> з камери </w:t>
      </w:r>
      <w:proofErr w:type="spellStart"/>
      <w:r w:rsidR="000D2239" w:rsidRPr="00FC3B95">
        <w:rPr>
          <w:lang w:val="uk-UA" w:eastAsia="uk-UA"/>
        </w:rPr>
        <w:t>RaspberryPi</w:t>
      </w:r>
      <w:proofErr w:type="spellEnd"/>
      <w:r w:rsidR="000D2239" w:rsidRPr="00FC3B95">
        <w:rPr>
          <w:lang w:val="uk-UA" w:eastAsia="uk-UA"/>
        </w:rPr>
        <w:t xml:space="preserve"> для дистанційного перегляду. [Електронний ресурс]. Доступно за посиланням: http://mikrotik.kpi.ua/index.php/courses-list/category-raspberry/73-stream-from-camera-raspberry-pi-for-remote-viewing-session-8. Останній вхід 29.04.2017.</w:t>
      </w:r>
    </w:p>
    <w:sectPr w:rsidR="000D2239" w:rsidRPr="00FC3B95" w:rsidSect="00CA359E">
      <w:pgSz w:w="11906" w:h="16838"/>
      <w:pgMar w:top="141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1C4"/>
    <w:multiLevelType w:val="hybridMultilevel"/>
    <w:tmpl w:val="28AA5DA8"/>
    <w:lvl w:ilvl="0" w:tplc="59962E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4E1"/>
    <w:multiLevelType w:val="hybridMultilevel"/>
    <w:tmpl w:val="E6CA7D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1E05F8"/>
    <w:multiLevelType w:val="multilevel"/>
    <w:tmpl w:val="564A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91C41"/>
    <w:multiLevelType w:val="multilevel"/>
    <w:tmpl w:val="250E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025AC"/>
    <w:multiLevelType w:val="multilevel"/>
    <w:tmpl w:val="EA2E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43C1"/>
    <w:multiLevelType w:val="multilevel"/>
    <w:tmpl w:val="0B6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4427"/>
    <w:rsid w:val="000A4427"/>
    <w:rsid w:val="000D2239"/>
    <w:rsid w:val="00176C1B"/>
    <w:rsid w:val="00194155"/>
    <w:rsid w:val="00223B3B"/>
    <w:rsid w:val="002C7075"/>
    <w:rsid w:val="003948B7"/>
    <w:rsid w:val="003A29E2"/>
    <w:rsid w:val="004C65D5"/>
    <w:rsid w:val="00537CA0"/>
    <w:rsid w:val="005C4D40"/>
    <w:rsid w:val="005E38B9"/>
    <w:rsid w:val="00610F7D"/>
    <w:rsid w:val="00627B0C"/>
    <w:rsid w:val="00644833"/>
    <w:rsid w:val="007678BF"/>
    <w:rsid w:val="007A5661"/>
    <w:rsid w:val="0080093E"/>
    <w:rsid w:val="008632FD"/>
    <w:rsid w:val="00880218"/>
    <w:rsid w:val="008A69E1"/>
    <w:rsid w:val="009739F0"/>
    <w:rsid w:val="00A62D3C"/>
    <w:rsid w:val="00A829AB"/>
    <w:rsid w:val="00A8522B"/>
    <w:rsid w:val="00B2705D"/>
    <w:rsid w:val="00BB28EA"/>
    <w:rsid w:val="00BE02DF"/>
    <w:rsid w:val="00C90447"/>
    <w:rsid w:val="00CA359E"/>
    <w:rsid w:val="00CA40E9"/>
    <w:rsid w:val="00D205CE"/>
    <w:rsid w:val="00DA48AE"/>
    <w:rsid w:val="00DE642B"/>
    <w:rsid w:val="00E13271"/>
    <w:rsid w:val="00E57B18"/>
    <w:rsid w:val="00EA52FF"/>
    <w:rsid w:val="00EE240A"/>
    <w:rsid w:val="00F46212"/>
    <w:rsid w:val="00F54CBA"/>
    <w:rsid w:val="00FB1858"/>
    <w:rsid w:val="00FC3B95"/>
    <w:rsid w:val="00FE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12853"/>
  <w15:docId w15:val="{A9A3379E-5381-40F3-AA87-AF013CD0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2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64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E6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A44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427"/>
    <w:pPr>
      <w:spacing w:before="100" w:beforeAutospacing="1" w:after="100" w:afterAutospacing="1"/>
    </w:pPr>
  </w:style>
  <w:style w:type="character" w:styleId="a4">
    <w:name w:val="Emphasis"/>
    <w:qFormat/>
    <w:rsid w:val="000A4427"/>
    <w:rPr>
      <w:i/>
      <w:iCs/>
    </w:rPr>
  </w:style>
  <w:style w:type="character" w:customStyle="1" w:styleId="apple-converted-space">
    <w:name w:val="apple-converted-space"/>
    <w:basedOn w:val="a0"/>
    <w:rsid w:val="000A4427"/>
  </w:style>
  <w:style w:type="character" w:styleId="a5">
    <w:name w:val="Strong"/>
    <w:uiPriority w:val="22"/>
    <w:qFormat/>
    <w:rsid w:val="000A4427"/>
    <w:rPr>
      <w:b/>
      <w:bCs/>
    </w:rPr>
  </w:style>
  <w:style w:type="character" w:styleId="a6">
    <w:name w:val="Hyperlink"/>
    <w:rsid w:val="000A4427"/>
    <w:rPr>
      <w:color w:val="0000FF"/>
      <w:u w:val="single"/>
    </w:rPr>
  </w:style>
  <w:style w:type="character" w:customStyle="1" w:styleId="citation">
    <w:name w:val="citation"/>
    <w:basedOn w:val="a0"/>
    <w:rsid w:val="00E57B18"/>
  </w:style>
  <w:style w:type="character" w:customStyle="1" w:styleId="apple-style-span">
    <w:name w:val="apple-style-span"/>
    <w:rsid w:val="00CA40E9"/>
  </w:style>
  <w:style w:type="character" w:customStyle="1" w:styleId="10">
    <w:name w:val="Заголовок 1 Знак"/>
    <w:link w:val="1"/>
    <w:rsid w:val="00DE642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E642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69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single" w:sz="12" w:space="0" w:color="0066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3898</Words>
  <Characters>2223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VII науково-технічна конференція студентів та аспірантів радіотехнічного факультету</vt:lpstr>
      <vt:lpstr>VII науково-технічна конференція студентів та аспірантів радіотехнічного факультету</vt:lpstr>
    </vt:vector>
  </TitlesOfParts>
  <Company>RTF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науково-технічна конференція студентів та аспірантів радіотехнічного факультету</dc:title>
  <dc:creator>Admin</dc:creator>
  <cp:lastModifiedBy>Женя</cp:lastModifiedBy>
  <cp:revision>3</cp:revision>
  <dcterms:created xsi:type="dcterms:W3CDTF">2023-03-16T15:18:00Z</dcterms:created>
  <dcterms:modified xsi:type="dcterms:W3CDTF">2023-03-16T15:19:00Z</dcterms:modified>
</cp:coreProperties>
</file>